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84C00" w14:textId="0644BC0F" w:rsidR="00752BC2" w:rsidRDefault="00244253" w:rsidP="00676565">
      <w:pPr>
        <w:pStyle w:val="Title"/>
      </w:pPr>
      <w:r>
        <w:t>GREENWICH STOW CREEK PARTNERSHIP SCHOOLS</w:t>
      </w:r>
      <w:r w:rsidR="00676565">
        <w:tab/>
        <w:t>File Code: 6171.</w:t>
      </w:r>
      <w:r w:rsidR="003E19FC">
        <w:t>6</w:t>
      </w:r>
      <w:r w:rsidR="00676565">
        <w:t xml:space="preserve"> </w:t>
      </w:r>
    </w:p>
    <w:p w14:paraId="09F84C01" w14:textId="031E69D5" w:rsidR="00676565" w:rsidRPr="003E19FC" w:rsidRDefault="00244253" w:rsidP="00676565">
      <w:pPr>
        <w:rPr>
          <w:rStyle w:val="Strong"/>
        </w:rPr>
      </w:pPr>
      <w:r>
        <w:rPr>
          <w:rStyle w:val="Strong"/>
        </w:rPr>
        <w:t>POLICY MANUAL</w:t>
      </w:r>
    </w:p>
    <w:p w14:paraId="09F84C02" w14:textId="77777777" w:rsidR="00676565" w:rsidRDefault="00676565" w:rsidP="00676565"/>
    <w:p w14:paraId="09F84C03" w14:textId="64E970A4" w:rsidR="00676565" w:rsidRPr="00676565" w:rsidRDefault="00676565" w:rsidP="00676565">
      <w:pPr>
        <w:pStyle w:val="Subtitle"/>
      </w:pPr>
      <w:r>
        <w:t>Policy</w:t>
      </w:r>
    </w:p>
    <w:p w14:paraId="09F84C04" w14:textId="77777777" w:rsidR="00676565" w:rsidRDefault="00676565" w:rsidP="00804AE6"/>
    <w:p w14:paraId="09F84C08" w14:textId="77777777" w:rsidR="00676565" w:rsidRPr="00676565" w:rsidRDefault="00676565" w:rsidP="00804AE6">
      <w:pPr>
        <w:rPr>
          <w:rStyle w:val="Strong"/>
        </w:rPr>
      </w:pPr>
    </w:p>
    <w:p w14:paraId="09F84C09" w14:textId="77777777" w:rsidR="00676565" w:rsidRDefault="00676565" w:rsidP="00676565">
      <w:pPr>
        <w:pStyle w:val="NoSpacing"/>
      </w:pPr>
      <w:r>
        <w:t>independent educational evaluation</w:t>
      </w:r>
    </w:p>
    <w:p w14:paraId="09F84C0A" w14:textId="77777777" w:rsidR="00676565" w:rsidRDefault="00676565" w:rsidP="00804AE6"/>
    <w:p w14:paraId="09F84C0B" w14:textId="0B4B2D68" w:rsidR="00752BC2" w:rsidRDefault="00752BC2" w:rsidP="00804AE6">
      <w:r>
        <w:t xml:space="preserve">An independent educational evaluation </w:t>
      </w:r>
      <w:r w:rsidRPr="00804AE6">
        <w:t>(lEE)</w:t>
      </w:r>
      <w:r w:rsidRPr="00752BC2">
        <w:t xml:space="preserve"> </w:t>
      </w:r>
      <w:r w:rsidR="00676565">
        <w:t>for a potential educational</w:t>
      </w:r>
      <w:r>
        <w:t xml:space="preserve"> disability is an assessment conducted by a </w:t>
      </w:r>
      <w:r w:rsidRPr="005B1079">
        <w:t xml:space="preserve">skilled and qualified </w:t>
      </w:r>
      <w:r>
        <w:t>exami</w:t>
      </w:r>
      <w:r w:rsidR="00195CAD">
        <w:t xml:space="preserve">ner who is not employed </w:t>
      </w:r>
      <w:r w:rsidR="00244253">
        <w:t>by the school d</w:t>
      </w:r>
      <w:r>
        <w:t>istrict.</w:t>
      </w:r>
    </w:p>
    <w:p w14:paraId="09F84C0C" w14:textId="77777777" w:rsidR="00752BC2" w:rsidRDefault="00752BC2" w:rsidP="00804AE6"/>
    <w:p w14:paraId="09F84C0F" w14:textId="77777777" w:rsidR="005B1079" w:rsidRDefault="005B1079" w:rsidP="00804AE6">
      <w:r>
        <w:t xml:space="preserve">An independent educational evaluation shall be conducted </w:t>
      </w:r>
      <w:r w:rsidRPr="00804AE6">
        <w:t>at no cost to the parent/guardian</w:t>
      </w:r>
      <w:r w:rsidR="006E484E">
        <w:t xml:space="preserve"> and funded by the district</w:t>
      </w:r>
      <w:r>
        <w:t xml:space="preserve"> when:</w:t>
      </w:r>
    </w:p>
    <w:p w14:paraId="09F84C10" w14:textId="77777777" w:rsidR="005B1079" w:rsidRDefault="005B1079" w:rsidP="00804AE6"/>
    <w:p w14:paraId="09F84C11" w14:textId="77777777" w:rsidR="005B1079" w:rsidRDefault="003B245E" w:rsidP="003B245E">
      <w:pPr>
        <w:pStyle w:val="ListParagraph"/>
        <w:numPr>
          <w:ilvl w:val="0"/>
          <w:numId w:val="1"/>
        </w:numPr>
      </w:pPr>
      <w:r>
        <w:t xml:space="preserve">The qualifications of the evaluator are </w:t>
      </w:r>
      <w:r w:rsidR="00EB5F1C">
        <w:t xml:space="preserve">at a minimum, </w:t>
      </w:r>
      <w:r>
        <w:t>the same as the qualifications the district uses when conducting of the evaluation</w:t>
      </w:r>
      <w:r w:rsidR="00752BC2">
        <w:t>;</w:t>
      </w:r>
    </w:p>
    <w:p w14:paraId="09F84C12" w14:textId="77777777" w:rsidR="003B245E" w:rsidRDefault="003B245E" w:rsidP="00804AE6"/>
    <w:p w14:paraId="09F84C13" w14:textId="77777777" w:rsidR="00752BC2" w:rsidRDefault="00752BC2" w:rsidP="003B245E">
      <w:pPr>
        <w:pStyle w:val="ListParagraph"/>
        <w:numPr>
          <w:ilvl w:val="0"/>
          <w:numId w:val="1"/>
        </w:numPr>
      </w:pPr>
      <w:r>
        <w:t xml:space="preserve">The cost of the IEE is reasonable and/or comparable to other similar service providers in the </w:t>
      </w:r>
      <w:r w:rsidR="00A41BB4">
        <w:t xml:space="preserve">geographical </w:t>
      </w:r>
      <w:r w:rsidR="003B245E">
        <w:t>area</w:t>
      </w:r>
      <w:r>
        <w:t>;</w:t>
      </w:r>
    </w:p>
    <w:p w14:paraId="09F84C14" w14:textId="77777777" w:rsidR="003B245E" w:rsidRDefault="003B245E" w:rsidP="00804AE6"/>
    <w:p w14:paraId="09F84C15" w14:textId="77777777" w:rsidR="003B245E" w:rsidRDefault="003B245E" w:rsidP="003B245E">
      <w:pPr>
        <w:pStyle w:val="ListParagraph"/>
        <w:numPr>
          <w:ilvl w:val="0"/>
          <w:numId w:val="1"/>
        </w:numPr>
      </w:pPr>
      <w:r>
        <w:t>The evaluator is chosen from the district list of qualified evaluators.</w:t>
      </w:r>
    </w:p>
    <w:p w14:paraId="09F84C16" w14:textId="77777777" w:rsidR="00930FA5" w:rsidRDefault="00930FA5" w:rsidP="00930FA5"/>
    <w:p w14:paraId="09F84C17" w14:textId="2DCB0C69" w:rsidR="00930FA5" w:rsidRDefault="00930FA5" w:rsidP="00930FA5">
      <w:r>
        <w:t>A parent/guardian is entitled to only one IEE at the district</w:t>
      </w:r>
      <w:r w:rsidR="00A427FE">
        <w:t>’</w:t>
      </w:r>
      <w:r>
        <w:t>s expense.  The I</w:t>
      </w:r>
      <w:r w:rsidR="007747C1">
        <w:t>EE</w:t>
      </w:r>
      <w:r>
        <w:t>, however</w:t>
      </w:r>
      <w:r w:rsidR="00676565">
        <w:t>,</w:t>
      </w:r>
      <w:r>
        <w:t xml:space="preserve"> may include multiple assessments.  </w:t>
      </w:r>
    </w:p>
    <w:p w14:paraId="09F84C18" w14:textId="77777777" w:rsidR="00642014" w:rsidRDefault="00642014" w:rsidP="00642014"/>
    <w:p w14:paraId="09F84C19" w14:textId="303563C9" w:rsidR="00664BB4" w:rsidRDefault="00642014" w:rsidP="00642014">
      <w:r>
        <w:t>The board directs t</w:t>
      </w:r>
      <w:r w:rsidR="00664BB4">
        <w:t>hat t</w:t>
      </w:r>
      <w:r>
        <w:t xml:space="preserve">he </w:t>
      </w:r>
      <w:r w:rsidR="003E19FC">
        <w:t>superintendent</w:t>
      </w:r>
      <w:r>
        <w:t xml:space="preserve"> or his or her designee shall provide p</w:t>
      </w:r>
      <w:r w:rsidR="00855170">
        <w:t xml:space="preserve">arents/guardians </w:t>
      </w:r>
      <w:r>
        <w:t>requesting an IEE, a choice (no less than three options) of skilled and qualified evaluation service providers within the district geographical area so that a fair and accurate independent educational evaluation</w:t>
      </w:r>
      <w:r w:rsidR="00664BB4">
        <w:t xml:space="preserve"> may be acquired</w:t>
      </w:r>
      <w:r>
        <w:t xml:space="preserve">. </w:t>
      </w:r>
      <w:r w:rsidR="00664BB4">
        <w:t xml:space="preserve">Skilled and qualified evaluation service providers may include another public school district, educational services commission, jointure commission, a clinic or agency, or a private practitioner. The </w:t>
      </w:r>
      <w:r w:rsidR="003E19FC">
        <w:t>superintendent</w:t>
      </w:r>
      <w:r w:rsidR="00664BB4">
        <w:t xml:space="preserve"> or his or her designee shall ensure that district recommended service providers are adequately qualified according to law and this board policy and procedure to conduct the evaluation and the assessments </w:t>
      </w:r>
      <w:r w:rsidR="00A21AB5">
        <w:t>requested by the</w:t>
      </w:r>
      <w:r w:rsidR="00A21AB5" w:rsidRPr="00A21AB5">
        <w:t xml:space="preserve"> </w:t>
      </w:r>
      <w:r w:rsidR="00A21AB5" w:rsidRPr="00804AE6">
        <w:t xml:space="preserve">parent/guardian </w:t>
      </w:r>
      <w:r w:rsidR="00A21AB5">
        <w:t>requesting the IEE</w:t>
      </w:r>
      <w:r w:rsidR="00664BB4">
        <w:t xml:space="preserve">. </w:t>
      </w:r>
    </w:p>
    <w:p w14:paraId="09F84C1A" w14:textId="77777777" w:rsidR="00664BB4" w:rsidRDefault="00664BB4" w:rsidP="00642014"/>
    <w:p w14:paraId="09F84C1B" w14:textId="4B38F517" w:rsidR="00642014" w:rsidRDefault="00642014" w:rsidP="00642014">
      <w:r>
        <w:t>A</w:t>
      </w:r>
      <w:r w:rsidRPr="00796B32">
        <w:t xml:space="preserve"> copy of </w:t>
      </w:r>
      <w:r>
        <w:t>the district</w:t>
      </w:r>
      <w:r w:rsidRPr="00796B32">
        <w:t xml:space="preserve"> policy, procedures</w:t>
      </w:r>
      <w:r>
        <w:t xml:space="preserve">, service provider list </w:t>
      </w:r>
      <w:r w:rsidRPr="00796B32">
        <w:t>and criteria for independent educational evaluations</w:t>
      </w:r>
      <w:r>
        <w:t xml:space="preserve"> will be provided to </w:t>
      </w:r>
      <w:r w:rsidRPr="00804AE6">
        <w:t>parents/guardian</w:t>
      </w:r>
      <w:r>
        <w:t>s</w:t>
      </w:r>
      <w:r w:rsidRPr="00804AE6">
        <w:t xml:space="preserve"> </w:t>
      </w:r>
      <w:r>
        <w:t>who requests</w:t>
      </w:r>
      <w:r w:rsidRPr="00796B32">
        <w:t xml:space="preserve"> an independent educational evaluation.</w:t>
      </w:r>
    </w:p>
    <w:p w14:paraId="09F84C1C" w14:textId="77777777" w:rsidR="00930FA5" w:rsidRDefault="00930FA5" w:rsidP="00930FA5"/>
    <w:p w14:paraId="09F84C1D" w14:textId="73F3B71F" w:rsidR="00930FA5" w:rsidRDefault="00930FA5" w:rsidP="00930FA5">
      <w:r>
        <w:t xml:space="preserve">The board believes that it is in the best interest of the student that the district and the parents/guardians cooperate in the </w:t>
      </w:r>
      <w:r w:rsidR="007747C1">
        <w:t>evaluation</w:t>
      </w:r>
      <w:r>
        <w:t xml:space="preserve"> process.  Therefore, parents/guardians are encouraged to notify the district if they disagree with the outcome(s) of the evaluation or reevaluation</w:t>
      </w:r>
      <w:r w:rsidR="00A21AB5">
        <w:t xml:space="preserve"> and request an IEE</w:t>
      </w:r>
      <w:r>
        <w:t xml:space="preserve">. A </w:t>
      </w:r>
      <w:r w:rsidR="00855170">
        <w:t>parent/guardian</w:t>
      </w:r>
      <w:r>
        <w:t xml:space="preserve">, </w:t>
      </w:r>
      <w:r w:rsidR="00373DF1">
        <w:t>however</w:t>
      </w:r>
      <w:r>
        <w:t xml:space="preserve">, is not required to notify the district of his/her disagreement with the evaluation or reevaluation prior to obtaining an IEE.  </w:t>
      </w:r>
    </w:p>
    <w:p w14:paraId="09F84C1E" w14:textId="77777777" w:rsidR="00373DF1" w:rsidRDefault="00373DF1" w:rsidP="00930FA5"/>
    <w:p w14:paraId="09F84C1F" w14:textId="77777777" w:rsidR="00373DF1" w:rsidRPr="00AF77EE" w:rsidRDefault="00373DF1" w:rsidP="00930FA5">
      <w:pPr>
        <w:rPr>
          <w:u w:val="words"/>
        </w:rPr>
      </w:pPr>
      <w:r w:rsidRPr="00AF77EE">
        <w:rPr>
          <w:u w:val="words"/>
        </w:rPr>
        <w:t xml:space="preserve">Cost </w:t>
      </w:r>
      <w:r w:rsidR="00EB5F1C">
        <w:rPr>
          <w:u w:val="words"/>
        </w:rPr>
        <w:t xml:space="preserve">Containment </w:t>
      </w:r>
      <w:r w:rsidRPr="00AF77EE">
        <w:rPr>
          <w:u w:val="words"/>
        </w:rPr>
        <w:t>Criteria</w:t>
      </w:r>
    </w:p>
    <w:p w14:paraId="09F84C20" w14:textId="77777777" w:rsidR="00373DF1" w:rsidRDefault="00373DF1" w:rsidP="00930FA5"/>
    <w:p w14:paraId="09F84C21" w14:textId="77777777" w:rsidR="00373DF1" w:rsidRDefault="00373DF1" w:rsidP="00373DF1">
      <w:r w:rsidRPr="00373DF1">
        <w:t xml:space="preserve">The </w:t>
      </w:r>
      <w:r>
        <w:t>district</w:t>
      </w:r>
      <w:r w:rsidRPr="00373DF1">
        <w:t xml:space="preserve"> may establish maximum allowable charges that it allows for an IEE to ensure that the cost of an IEE </w:t>
      </w:r>
      <w:r>
        <w:t>is reasonable. The maximum fee shall</w:t>
      </w:r>
      <w:r w:rsidRPr="00373DF1">
        <w:t xml:space="preserve"> be established so that it allows parents to choose from among the qualified professionals in the area and only eliminates unreasonably </w:t>
      </w:r>
      <w:r>
        <w:t>excessive fees.</w:t>
      </w:r>
      <w:r w:rsidRPr="00373DF1">
        <w:t xml:space="preserve"> </w:t>
      </w:r>
    </w:p>
    <w:p w14:paraId="09F84C22" w14:textId="77777777" w:rsidR="00373DF1" w:rsidRDefault="00373DF1" w:rsidP="00373DF1"/>
    <w:p w14:paraId="09F84C23" w14:textId="77777777" w:rsidR="00AF77EE" w:rsidRDefault="00373DF1" w:rsidP="00373DF1">
      <w:r w:rsidRPr="00373DF1">
        <w:t>If an evaluator selected by the parent exceeds the maximum allowable charges, the parent</w:t>
      </w:r>
      <w:r>
        <w:t>/guardian or adult student shall be given</w:t>
      </w:r>
      <w:r w:rsidRPr="00373DF1">
        <w:t xml:space="preserve"> an opportunity to demonstrate that unique circumstances justify going above the fee criteria. If the </w:t>
      </w:r>
      <w:r w:rsidR="00AF77EE" w:rsidRPr="00373DF1">
        <w:t>parent</w:t>
      </w:r>
      <w:r w:rsidR="00AF77EE">
        <w:t>/guardian or adult student</w:t>
      </w:r>
      <w:r w:rsidRPr="00373DF1">
        <w:t xml:space="preserve"> does demonstrate unique circumstances, the </w:t>
      </w:r>
      <w:r w:rsidR="00AF77EE">
        <w:t>district shall</w:t>
      </w:r>
      <w:r w:rsidRPr="00373DF1">
        <w:t xml:space="preserve"> fund the IEE. </w:t>
      </w:r>
    </w:p>
    <w:p w14:paraId="09F84C24" w14:textId="77777777" w:rsidR="00AF77EE" w:rsidRDefault="00AF77EE" w:rsidP="00373DF1"/>
    <w:p w14:paraId="09F84C25" w14:textId="77777777" w:rsidR="00373DF1" w:rsidRPr="00373DF1" w:rsidRDefault="00373DF1" w:rsidP="00373DF1">
      <w:r w:rsidRPr="00373DF1">
        <w:t xml:space="preserve">If </w:t>
      </w:r>
      <w:r w:rsidR="00AF77EE">
        <w:t xml:space="preserve">the district finds that </w:t>
      </w:r>
      <w:r w:rsidRPr="00373DF1">
        <w:t xml:space="preserve">there is no justification for the excess cost, </w:t>
      </w:r>
      <w:r w:rsidR="00AF77EE">
        <w:t>the district shall fund the evaluation</w:t>
      </w:r>
      <w:r w:rsidRPr="00373DF1">
        <w:t xml:space="preserve"> to the extent of the maximum allowable charge. Additionally, if the requested IEE exceeds the district's maximum allowable costs and the district does not support the just</w:t>
      </w:r>
      <w:r w:rsidR="00AF77EE">
        <w:t>ification for the excess cost, the district shall</w:t>
      </w:r>
      <w:r w:rsidRPr="00373DF1">
        <w:t xml:space="preserve">, without </w:t>
      </w:r>
      <w:r w:rsidRPr="00373DF1">
        <w:lastRenderedPageBreak/>
        <w:t xml:space="preserve">unnecessary delay, initiate a due process hearing to demonstrate that the evaluation obtained by the parent did not meet the </w:t>
      </w:r>
      <w:r w:rsidR="007A4D0D">
        <w:t>district</w:t>
      </w:r>
      <w:r w:rsidRPr="00373DF1">
        <w:t>'s cost criteria</w:t>
      </w:r>
      <w:r w:rsidR="00AF77EE">
        <w:t>.</w:t>
      </w:r>
    </w:p>
    <w:p w14:paraId="09F84C26" w14:textId="77777777" w:rsidR="00373DF1" w:rsidRDefault="00373DF1" w:rsidP="00930FA5"/>
    <w:p w14:paraId="09F84C27" w14:textId="77777777" w:rsidR="00A41BB4" w:rsidRPr="006D7471" w:rsidRDefault="00A41BB4" w:rsidP="00804AE6">
      <w:pPr>
        <w:rPr>
          <w:u w:val="words"/>
        </w:rPr>
      </w:pPr>
      <w:r w:rsidRPr="006D7471">
        <w:rPr>
          <w:u w:val="words"/>
        </w:rPr>
        <w:t>Selection of the Independent Evaluator</w:t>
      </w:r>
    </w:p>
    <w:p w14:paraId="09F84C28" w14:textId="77777777" w:rsidR="00A41BB4" w:rsidRDefault="00A41BB4" w:rsidP="00804AE6"/>
    <w:p w14:paraId="09F84C29" w14:textId="3B1E9834" w:rsidR="00434BEF" w:rsidRDefault="00A41BB4" w:rsidP="00930FA5">
      <w:pPr>
        <w:pStyle w:val="ListParagraph"/>
        <w:numPr>
          <w:ilvl w:val="0"/>
          <w:numId w:val="2"/>
        </w:numPr>
      </w:pPr>
      <w:r>
        <w:t>This district may require a p</w:t>
      </w:r>
      <w:r w:rsidR="00F85B3A">
        <w:t xml:space="preserve">arent/guardian </w:t>
      </w:r>
      <w:bookmarkStart w:id="0" w:name="_GoBack"/>
      <w:bookmarkEnd w:id="0"/>
      <w:r>
        <w:t>to choose an e</w:t>
      </w:r>
      <w:r w:rsidR="003641A2">
        <w:t>valuator from the district list when</w:t>
      </w:r>
      <w:r w:rsidR="00434BEF">
        <w:t>:</w:t>
      </w:r>
    </w:p>
    <w:p w14:paraId="09F84C2A" w14:textId="77777777" w:rsidR="00434BEF" w:rsidRDefault="00434BEF" w:rsidP="00804AE6"/>
    <w:p w14:paraId="09F84C2B" w14:textId="77777777" w:rsidR="00434BEF" w:rsidRDefault="00434BEF" w:rsidP="00930FA5">
      <w:pPr>
        <w:pStyle w:val="ListParagraph"/>
        <w:numPr>
          <w:ilvl w:val="0"/>
          <w:numId w:val="3"/>
        </w:numPr>
      </w:pPr>
      <w:r>
        <w:t>T</w:t>
      </w:r>
      <w:r w:rsidR="003641A2">
        <w:t>he chi</w:t>
      </w:r>
      <w:r>
        <w:t xml:space="preserve">ld’s needs </w:t>
      </w:r>
      <w:r w:rsidR="003641A2">
        <w:t>can be appropriately evaluated by an evaluator on the list</w:t>
      </w:r>
      <w:r>
        <w:t>:</w:t>
      </w:r>
      <w:r w:rsidR="003641A2">
        <w:t xml:space="preserve"> and </w:t>
      </w:r>
    </w:p>
    <w:p w14:paraId="09F84C2C" w14:textId="77777777" w:rsidR="00434BEF" w:rsidRDefault="00434BEF" w:rsidP="00930FA5">
      <w:pPr>
        <w:pStyle w:val="ListParagraph"/>
        <w:numPr>
          <w:ilvl w:val="0"/>
          <w:numId w:val="3"/>
        </w:numPr>
      </w:pPr>
      <w:r>
        <w:t>A</w:t>
      </w:r>
      <w:r w:rsidR="003641A2">
        <w:t>ll the qualified examiners in the geographic location are included on the list</w:t>
      </w:r>
      <w:r>
        <w:t>;</w:t>
      </w:r>
      <w:r w:rsidR="00530EA7">
        <w:t xml:space="preserve">  </w:t>
      </w:r>
    </w:p>
    <w:p w14:paraId="09F84C2D" w14:textId="77777777" w:rsidR="00434BEF" w:rsidRDefault="00434BEF" w:rsidP="00804AE6"/>
    <w:p w14:paraId="09F84C2E" w14:textId="77777777" w:rsidR="003641A2" w:rsidRDefault="00530EA7" w:rsidP="00930FA5">
      <w:pPr>
        <w:pStyle w:val="ListParagraph"/>
        <w:numPr>
          <w:ilvl w:val="0"/>
          <w:numId w:val="2"/>
        </w:numPr>
      </w:pPr>
      <w:r>
        <w:t xml:space="preserve">If the district fails to list all qualified evaluators the parent/guardian or adult student may select an evaluator as long as they meet the </w:t>
      </w:r>
      <w:r w:rsidR="00434BEF">
        <w:t xml:space="preserve">minimum </w:t>
      </w:r>
      <w:r>
        <w:t xml:space="preserve">district criteria </w:t>
      </w:r>
      <w:r w:rsidR="00434BEF">
        <w:t xml:space="preserve">for qualifications of </w:t>
      </w:r>
      <w:r w:rsidR="00EB5F1C">
        <w:t xml:space="preserve">the </w:t>
      </w:r>
      <w:r w:rsidR="00434BEF">
        <w:t>evaluator;</w:t>
      </w:r>
      <w:r>
        <w:t xml:space="preserve"> </w:t>
      </w:r>
    </w:p>
    <w:p w14:paraId="09F84C2F" w14:textId="77777777" w:rsidR="00434BEF" w:rsidRDefault="00434BEF" w:rsidP="00804AE6"/>
    <w:p w14:paraId="09F84C30" w14:textId="77777777" w:rsidR="00434BEF" w:rsidRDefault="00434BEF" w:rsidP="00930FA5">
      <w:pPr>
        <w:pStyle w:val="ListParagraph"/>
        <w:numPr>
          <w:ilvl w:val="0"/>
          <w:numId w:val="2"/>
        </w:numPr>
      </w:pPr>
      <w:r>
        <w:t xml:space="preserve">A parent who selects an evaluator who is not on the </w:t>
      </w:r>
      <w:r w:rsidR="00930FA5">
        <w:t xml:space="preserve">district’s list </w:t>
      </w:r>
      <w:r w:rsidR="007747C1">
        <w:t xml:space="preserve">and/or fails to meet the district’s criteria for the minimum qualifications of the evaluator </w:t>
      </w:r>
      <w:r w:rsidR="00930FA5">
        <w:t>shall be given the opportunity to demonstrate the unique circumstances that justify the selection of the evaluator</w:t>
      </w:r>
      <w:r w:rsidR="00676565">
        <w:t>.  If the district accepts the justification and the cost is within the reasonable criteria the district shall fund the IEE</w:t>
      </w:r>
      <w:r w:rsidR="007A4D0D">
        <w:t>.</w:t>
      </w:r>
    </w:p>
    <w:p w14:paraId="09F84C31" w14:textId="77777777" w:rsidR="003641A2" w:rsidRDefault="003641A2" w:rsidP="00804AE6"/>
    <w:p w14:paraId="09F84C32" w14:textId="77777777" w:rsidR="007747C1" w:rsidRPr="00373DF1" w:rsidRDefault="007747C1" w:rsidP="00804AE6">
      <w:pPr>
        <w:rPr>
          <w:u w:val="words"/>
        </w:rPr>
      </w:pPr>
      <w:r w:rsidRPr="00373DF1">
        <w:rPr>
          <w:u w:val="words"/>
        </w:rPr>
        <w:t>Due Process</w:t>
      </w:r>
    </w:p>
    <w:p w14:paraId="09F84C33" w14:textId="77777777" w:rsidR="007747C1" w:rsidRDefault="007747C1" w:rsidP="00804AE6"/>
    <w:p w14:paraId="09F84C34" w14:textId="77777777" w:rsidR="007747C1" w:rsidRDefault="007747C1" w:rsidP="00D23E22">
      <w:pPr>
        <w:pStyle w:val="ListParagraph"/>
        <w:numPr>
          <w:ilvl w:val="0"/>
          <w:numId w:val="4"/>
        </w:numPr>
      </w:pPr>
      <w:r>
        <w:t>The district may file for due process when the unique circumstances do not justify the selection of the evaluator</w:t>
      </w:r>
      <w:r w:rsidR="00AF77EE">
        <w:t xml:space="preserve"> and/or meet the reasonable cost criteria</w:t>
      </w:r>
      <w:r>
        <w:t xml:space="preserve">.  The district may file for due process </w:t>
      </w:r>
      <w:r w:rsidR="00D23E22" w:rsidRPr="00D23E22">
        <w:rPr>
          <w:rFonts w:cs="Tahoma"/>
          <w:spacing w:val="1"/>
          <w:szCs w:val="20"/>
        </w:rPr>
        <w:t xml:space="preserve">rather than pay for the </w:t>
      </w:r>
      <w:r w:rsidR="00D23E22" w:rsidRPr="00D23E22">
        <w:rPr>
          <w:rFonts w:cs="Tahoma"/>
          <w:spacing w:val="-4"/>
          <w:szCs w:val="20"/>
        </w:rPr>
        <w:t xml:space="preserve">IEE, </w:t>
      </w:r>
      <w:r w:rsidR="00373DF1">
        <w:t>for one or more of the following reasons including</w:t>
      </w:r>
      <w:r>
        <w:t>:</w:t>
      </w:r>
    </w:p>
    <w:p w14:paraId="09F84C35" w14:textId="77777777" w:rsidR="007747C1" w:rsidRDefault="007747C1" w:rsidP="00804AE6"/>
    <w:p w14:paraId="09F84C36" w14:textId="77777777" w:rsidR="007747C1" w:rsidRDefault="007747C1" w:rsidP="00D23E22">
      <w:pPr>
        <w:pStyle w:val="ListParagraph"/>
        <w:numPr>
          <w:ilvl w:val="0"/>
          <w:numId w:val="5"/>
        </w:numPr>
      </w:pPr>
      <w:r>
        <w:t>The child’s needs cannot be appropriately evaluated by the independent evaluator;</w:t>
      </w:r>
    </w:p>
    <w:p w14:paraId="09F84C37" w14:textId="77777777" w:rsidR="007747C1" w:rsidRDefault="007747C1" w:rsidP="00D23E22">
      <w:pPr>
        <w:pStyle w:val="ListParagraph"/>
        <w:numPr>
          <w:ilvl w:val="0"/>
          <w:numId w:val="5"/>
        </w:numPr>
      </w:pPr>
      <w:r>
        <w:t>The eval</w:t>
      </w:r>
      <w:r w:rsidR="00373DF1">
        <w:t>uator selected does not possess the minimum qualifications required by the district;</w:t>
      </w:r>
    </w:p>
    <w:p w14:paraId="09F84C38" w14:textId="77777777" w:rsidR="00373DF1" w:rsidRDefault="00373DF1" w:rsidP="00D23E22">
      <w:pPr>
        <w:pStyle w:val="ListParagraph"/>
        <w:numPr>
          <w:ilvl w:val="0"/>
          <w:numId w:val="5"/>
        </w:numPr>
      </w:pPr>
      <w:r>
        <w:t>The IEE exceeds the reasonable cost containment;</w:t>
      </w:r>
    </w:p>
    <w:p w14:paraId="09F84C39" w14:textId="77777777" w:rsidR="00D23E22" w:rsidRDefault="00D23E22" w:rsidP="00804AE6"/>
    <w:p w14:paraId="09F84C3A" w14:textId="77777777" w:rsidR="00D23E22" w:rsidRPr="007A4D0D" w:rsidRDefault="00D23E22" w:rsidP="00D23E22">
      <w:pPr>
        <w:pStyle w:val="ListParagraph"/>
        <w:numPr>
          <w:ilvl w:val="0"/>
          <w:numId w:val="4"/>
        </w:numPr>
      </w:pPr>
      <w:r w:rsidRPr="00D23E22">
        <w:rPr>
          <w:bCs/>
        </w:rPr>
        <w:t xml:space="preserve">The </w:t>
      </w:r>
      <w:r>
        <w:t>parent/guardian or adult student</w:t>
      </w:r>
      <w:r w:rsidRPr="00D23E22">
        <w:rPr>
          <w:bCs/>
        </w:rPr>
        <w:t xml:space="preserve"> may challenge the district's decision </w:t>
      </w:r>
      <w:r w:rsidR="00676565">
        <w:rPr>
          <w:bCs/>
        </w:rPr>
        <w:t xml:space="preserve">to deny funding </w:t>
      </w:r>
      <w:r w:rsidRPr="00D23E22">
        <w:rPr>
          <w:bCs/>
        </w:rPr>
        <w:t>by filing for due process</w:t>
      </w:r>
      <w:r>
        <w:t xml:space="preserve"> and appeal through the administrative la</w:t>
      </w:r>
      <w:r w:rsidR="00EB5F1C">
        <w:t xml:space="preserve">w judge if he/she </w:t>
      </w:r>
      <w:r>
        <w:t>does not agree with the district’s determination</w:t>
      </w:r>
      <w:r w:rsidRPr="00D23E22">
        <w:rPr>
          <w:rFonts w:ascii="Tahoma" w:eastAsiaTheme="minorEastAsia" w:hAnsi="Tahoma" w:cs="Tahoma"/>
          <w:b/>
          <w:bCs/>
          <w:spacing w:val="4"/>
          <w:w w:val="90"/>
          <w:sz w:val="19"/>
          <w:szCs w:val="19"/>
        </w:rPr>
        <w:t xml:space="preserve"> </w:t>
      </w:r>
      <w:r w:rsidRPr="00D23E22">
        <w:rPr>
          <w:bCs/>
        </w:rPr>
        <w:t>that</w:t>
      </w:r>
      <w:r w:rsidR="007A4D0D">
        <w:rPr>
          <w:bCs/>
        </w:rPr>
        <w:t>:</w:t>
      </w:r>
    </w:p>
    <w:p w14:paraId="09F84C3B" w14:textId="77777777" w:rsidR="007A4D0D" w:rsidRPr="00725FB8" w:rsidRDefault="007A4D0D" w:rsidP="007A4D0D">
      <w:pPr>
        <w:pStyle w:val="ListParagraph"/>
        <w:ind w:left="360"/>
      </w:pPr>
    </w:p>
    <w:p w14:paraId="09F84C3C" w14:textId="77777777" w:rsidR="007A4D0D" w:rsidRDefault="007A4D0D" w:rsidP="007A4D0D">
      <w:pPr>
        <w:pStyle w:val="ListParagraph"/>
        <w:numPr>
          <w:ilvl w:val="1"/>
          <w:numId w:val="6"/>
        </w:numPr>
      </w:pPr>
      <w:r>
        <w:t>The child’s needs cannot be appropriately evaluated by the independent evaluator;</w:t>
      </w:r>
    </w:p>
    <w:p w14:paraId="09F84C3D" w14:textId="77777777" w:rsidR="007A4D0D" w:rsidRDefault="007A4D0D" w:rsidP="007A4D0D">
      <w:pPr>
        <w:pStyle w:val="ListParagraph"/>
        <w:numPr>
          <w:ilvl w:val="1"/>
          <w:numId w:val="6"/>
        </w:numPr>
      </w:pPr>
      <w:r>
        <w:t>The evaluator selected does not possess the minimum qualifications required by the district;</w:t>
      </w:r>
    </w:p>
    <w:p w14:paraId="09F84C3E" w14:textId="77777777" w:rsidR="007A4D0D" w:rsidRDefault="007A4D0D" w:rsidP="007A4D0D">
      <w:pPr>
        <w:pStyle w:val="ListParagraph"/>
        <w:numPr>
          <w:ilvl w:val="1"/>
          <w:numId w:val="6"/>
        </w:numPr>
      </w:pPr>
      <w:r>
        <w:t>The IEE exceeds the reasonable cost containment.</w:t>
      </w:r>
    </w:p>
    <w:p w14:paraId="09F84C3F" w14:textId="77777777" w:rsidR="00725FB8" w:rsidRDefault="00725FB8" w:rsidP="00725FB8"/>
    <w:p w14:paraId="43415078" w14:textId="1AC776C3" w:rsidR="00244253" w:rsidRDefault="00244253" w:rsidP="00725FB8">
      <w:pPr>
        <w:tabs>
          <w:tab w:val="left" w:pos="2880"/>
        </w:tabs>
      </w:pPr>
    </w:p>
    <w:p w14:paraId="7123D51A" w14:textId="485CB827" w:rsidR="00244253" w:rsidRDefault="00244253" w:rsidP="00725FB8">
      <w:pPr>
        <w:tabs>
          <w:tab w:val="left" w:pos="2880"/>
        </w:tabs>
      </w:pPr>
      <w:r>
        <w:rPr>
          <w:b/>
          <w:u w:val="single"/>
        </w:rPr>
        <w:t>Greenwich:</w:t>
      </w:r>
    </w:p>
    <w:p w14:paraId="7FEC1F61" w14:textId="77777777" w:rsidR="00244253" w:rsidRDefault="00244253" w:rsidP="00725FB8">
      <w:pPr>
        <w:tabs>
          <w:tab w:val="left" w:pos="2880"/>
        </w:tabs>
      </w:pPr>
    </w:p>
    <w:p w14:paraId="09F84C41" w14:textId="7F815D1E" w:rsidR="00725FB8" w:rsidRDefault="00725FB8" w:rsidP="00725FB8">
      <w:pPr>
        <w:tabs>
          <w:tab w:val="left" w:pos="2880"/>
        </w:tabs>
      </w:pPr>
      <w:r>
        <w:t>Adopted:</w:t>
      </w:r>
      <w:r w:rsidR="005C5D8A">
        <w:tab/>
      </w:r>
      <w:r w:rsidR="00244253">
        <w:t>February 19, 2015</w:t>
      </w:r>
    </w:p>
    <w:p w14:paraId="35499EDC" w14:textId="5CE18848" w:rsidR="00AC2DDB" w:rsidRDefault="00AC2DDB" w:rsidP="00725FB8">
      <w:pPr>
        <w:tabs>
          <w:tab w:val="left" w:pos="2880"/>
        </w:tabs>
      </w:pPr>
      <w:r>
        <w:t>NJSBA Review/Update:</w:t>
      </w:r>
      <w:r>
        <w:tab/>
      </w:r>
      <w:r w:rsidR="00244253">
        <w:t>August</w:t>
      </w:r>
      <w:r w:rsidR="006C62E1">
        <w:t xml:space="preserve"> 2022</w:t>
      </w:r>
    </w:p>
    <w:p w14:paraId="7ED7E68E" w14:textId="2A246F72" w:rsidR="00AC2DDB" w:rsidRDefault="00AC2DDB" w:rsidP="00725FB8">
      <w:pPr>
        <w:tabs>
          <w:tab w:val="left" w:pos="2880"/>
        </w:tabs>
      </w:pPr>
      <w:r>
        <w:t>R</w:t>
      </w:r>
      <w:r w:rsidR="006C62E1">
        <w:t>e</w:t>
      </w:r>
      <w:r>
        <w:t>adopted:</w:t>
      </w:r>
    </w:p>
    <w:p w14:paraId="52D43990" w14:textId="16B7263B" w:rsidR="00244253" w:rsidRDefault="00244253" w:rsidP="00725FB8">
      <w:pPr>
        <w:tabs>
          <w:tab w:val="left" w:pos="2880"/>
        </w:tabs>
      </w:pPr>
    </w:p>
    <w:p w14:paraId="0B426ABF" w14:textId="090F8280" w:rsidR="00244253" w:rsidRDefault="00244253" w:rsidP="00725FB8">
      <w:pPr>
        <w:tabs>
          <w:tab w:val="left" w:pos="2880"/>
        </w:tabs>
        <w:rPr>
          <w:b/>
          <w:u w:val="single"/>
        </w:rPr>
      </w:pPr>
      <w:r>
        <w:rPr>
          <w:b/>
          <w:u w:val="single"/>
        </w:rPr>
        <w:t>Stow</w:t>
      </w:r>
      <w:r>
        <w:rPr>
          <w:b/>
        </w:rPr>
        <w:t xml:space="preserve"> </w:t>
      </w:r>
      <w:r>
        <w:rPr>
          <w:b/>
          <w:u w:val="single"/>
        </w:rPr>
        <w:t>Creek:</w:t>
      </w:r>
    </w:p>
    <w:p w14:paraId="330E0E6A" w14:textId="46717E7C" w:rsidR="00244253" w:rsidRDefault="00244253" w:rsidP="00725FB8">
      <w:pPr>
        <w:tabs>
          <w:tab w:val="left" w:pos="2880"/>
        </w:tabs>
        <w:rPr>
          <w:b/>
          <w:u w:val="single"/>
        </w:rPr>
      </w:pPr>
    </w:p>
    <w:p w14:paraId="0B0E2B26" w14:textId="33A86282" w:rsidR="00244253" w:rsidRDefault="00244253" w:rsidP="00725FB8">
      <w:pPr>
        <w:tabs>
          <w:tab w:val="left" w:pos="2880"/>
        </w:tabs>
      </w:pPr>
      <w:r>
        <w:t>Adopted:</w:t>
      </w:r>
      <w:r>
        <w:tab/>
        <w:t>February 17, 2015</w:t>
      </w:r>
    </w:p>
    <w:p w14:paraId="5DD7DD88" w14:textId="1C2BCA86" w:rsidR="00244253" w:rsidRDefault="00244253" w:rsidP="00725FB8">
      <w:pPr>
        <w:tabs>
          <w:tab w:val="left" w:pos="2880"/>
        </w:tabs>
      </w:pPr>
      <w:r>
        <w:t>NJSBA Review/Update:</w:t>
      </w:r>
      <w:r>
        <w:tab/>
        <w:t>August 2022</w:t>
      </w:r>
    </w:p>
    <w:p w14:paraId="5705444E" w14:textId="7FFB4834" w:rsidR="00244253" w:rsidRPr="00D23E22" w:rsidRDefault="00244253" w:rsidP="00725FB8">
      <w:pPr>
        <w:tabs>
          <w:tab w:val="left" w:pos="2880"/>
        </w:tabs>
      </w:pPr>
      <w:r>
        <w:t>Readopted:</w:t>
      </w:r>
    </w:p>
    <w:p w14:paraId="09F84C42" w14:textId="77777777" w:rsidR="00D23E22" w:rsidRDefault="00D23E22" w:rsidP="00804AE6"/>
    <w:p w14:paraId="09F84C44" w14:textId="77777777" w:rsidR="00725FB8" w:rsidRPr="00725FB8" w:rsidRDefault="00725FB8" w:rsidP="00804AE6">
      <w:pPr>
        <w:rPr>
          <w:u w:val="words"/>
        </w:rPr>
      </w:pPr>
      <w:r w:rsidRPr="00725FB8">
        <w:rPr>
          <w:u w:val="words"/>
        </w:rPr>
        <w:t>Key Words</w:t>
      </w:r>
    </w:p>
    <w:p w14:paraId="09F84C45" w14:textId="77777777" w:rsidR="00725FB8" w:rsidRDefault="00725FB8" w:rsidP="00804AE6"/>
    <w:p w14:paraId="09F84C46" w14:textId="77777777" w:rsidR="00725FB8" w:rsidRDefault="00725FB8" w:rsidP="00804AE6">
      <w:r>
        <w:t>IEE, Independent Educational Evaluation, Reasonable Cost</w:t>
      </w:r>
      <w:r w:rsidR="006B17B3">
        <w:t>, Cost Containment</w:t>
      </w:r>
    </w:p>
    <w:p w14:paraId="09F84C47" w14:textId="77777777" w:rsidR="00725FB8" w:rsidRPr="00D23E22" w:rsidRDefault="00725FB8" w:rsidP="00804AE6"/>
    <w:p w14:paraId="09F84C48" w14:textId="77777777" w:rsidR="00676565" w:rsidRPr="00676565" w:rsidRDefault="00676565" w:rsidP="00676565">
      <w:pPr>
        <w:widowControl w:val="0"/>
        <w:tabs>
          <w:tab w:val="left" w:pos="576"/>
          <w:tab w:val="left" w:pos="1152"/>
          <w:tab w:val="left" w:pos="1890"/>
          <w:tab w:val="left" w:pos="5040"/>
          <w:tab w:val="left" w:pos="6030"/>
          <w:tab w:val="left" w:pos="7920"/>
          <w:tab w:val="left" w:pos="9216"/>
        </w:tabs>
        <w:suppressAutoHyphens/>
        <w:ind w:left="4860" w:right="1080" w:hanging="4860"/>
        <w:rPr>
          <w:szCs w:val="20"/>
        </w:rPr>
      </w:pPr>
      <w:r w:rsidRPr="00676565">
        <w:rPr>
          <w:b/>
          <w:szCs w:val="20"/>
          <w:u w:val="single"/>
        </w:rPr>
        <w:t>Legal</w:t>
      </w:r>
      <w:r w:rsidRPr="00676565">
        <w:rPr>
          <w:b/>
          <w:szCs w:val="20"/>
        </w:rPr>
        <w:t xml:space="preserve"> </w:t>
      </w:r>
      <w:r w:rsidRPr="00676565">
        <w:rPr>
          <w:b/>
          <w:szCs w:val="20"/>
          <w:u w:val="single"/>
        </w:rPr>
        <w:t>References</w:t>
      </w:r>
      <w:r w:rsidRPr="00676565">
        <w:rPr>
          <w:b/>
          <w:szCs w:val="20"/>
        </w:rPr>
        <w:t>:</w:t>
      </w:r>
      <w:r w:rsidRPr="00676565">
        <w:rPr>
          <w:szCs w:val="20"/>
        </w:rPr>
        <w:tab/>
      </w:r>
      <w:r w:rsidRPr="00676565">
        <w:rPr>
          <w:szCs w:val="20"/>
          <w:u w:val="single"/>
        </w:rPr>
        <w:t>N.J.S.A.</w:t>
      </w:r>
      <w:r w:rsidRPr="00676565">
        <w:rPr>
          <w:szCs w:val="20"/>
        </w:rPr>
        <w:t xml:space="preserve">  10:5-1 </w:t>
      </w:r>
      <w:r w:rsidRPr="00676565">
        <w:rPr>
          <w:szCs w:val="20"/>
          <w:u w:val="single"/>
        </w:rPr>
        <w:t>et</w:t>
      </w:r>
      <w:r w:rsidRPr="00676565">
        <w:rPr>
          <w:szCs w:val="20"/>
        </w:rPr>
        <w:t xml:space="preserve"> </w:t>
      </w:r>
      <w:r w:rsidRPr="00676565">
        <w:rPr>
          <w:szCs w:val="20"/>
          <w:u w:val="single"/>
        </w:rPr>
        <w:t>seq.</w:t>
      </w:r>
      <w:r w:rsidRPr="00676565">
        <w:rPr>
          <w:szCs w:val="20"/>
        </w:rPr>
        <w:tab/>
      </w:r>
      <w:r>
        <w:rPr>
          <w:szCs w:val="20"/>
        </w:rPr>
        <w:tab/>
      </w:r>
      <w:r w:rsidRPr="00676565">
        <w:rPr>
          <w:szCs w:val="20"/>
        </w:rPr>
        <w:t>Law Against Discrimination</w:t>
      </w:r>
    </w:p>
    <w:p w14:paraId="09F84C49" w14:textId="77777777" w:rsidR="00676565" w:rsidRPr="00676565" w:rsidRDefault="00676565" w:rsidP="00676565">
      <w:pPr>
        <w:widowControl w:val="0"/>
        <w:tabs>
          <w:tab w:val="left" w:pos="576"/>
          <w:tab w:val="left" w:pos="1152"/>
          <w:tab w:val="left" w:pos="1890"/>
          <w:tab w:val="left" w:pos="5040"/>
          <w:tab w:val="left" w:pos="6030"/>
          <w:tab w:val="left" w:pos="7920"/>
        </w:tabs>
        <w:suppressAutoHyphens/>
        <w:ind w:left="4860" w:right="180" w:hanging="486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  <w:u w:val="single"/>
        </w:rPr>
        <w:t>N.J.S.A.</w:t>
      </w:r>
      <w:r w:rsidRPr="00676565">
        <w:rPr>
          <w:szCs w:val="20"/>
        </w:rPr>
        <w:t xml:space="preserve">  18A:46-1 </w:t>
      </w:r>
      <w:r w:rsidRPr="00676565">
        <w:rPr>
          <w:szCs w:val="20"/>
          <w:u w:val="single"/>
        </w:rPr>
        <w:t>et</w:t>
      </w:r>
      <w:r w:rsidRPr="00676565">
        <w:rPr>
          <w:szCs w:val="20"/>
        </w:rPr>
        <w:t xml:space="preserve"> </w:t>
      </w:r>
      <w:r w:rsidRPr="00676565">
        <w:rPr>
          <w:szCs w:val="20"/>
          <w:u w:val="single"/>
        </w:rPr>
        <w:t>seq.</w:t>
      </w:r>
      <w:r w:rsidRPr="00676565">
        <w:rPr>
          <w:szCs w:val="20"/>
        </w:rPr>
        <w:tab/>
      </w:r>
      <w:r>
        <w:rPr>
          <w:szCs w:val="20"/>
        </w:rPr>
        <w:tab/>
      </w:r>
      <w:r w:rsidRPr="00676565">
        <w:rPr>
          <w:szCs w:val="20"/>
        </w:rPr>
        <w:t>Classes and Facilities for Handicapped Children</w:t>
      </w:r>
    </w:p>
    <w:p w14:paraId="09F84C4A" w14:textId="77777777" w:rsidR="00676565" w:rsidRPr="00676565" w:rsidRDefault="00676565" w:rsidP="00676565">
      <w:pPr>
        <w:widowControl w:val="0"/>
        <w:tabs>
          <w:tab w:val="left" w:pos="576"/>
          <w:tab w:val="left" w:pos="1152"/>
          <w:tab w:val="left" w:pos="1890"/>
          <w:tab w:val="left" w:pos="4860"/>
          <w:tab w:val="left" w:pos="603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  <w:u w:val="single"/>
        </w:rPr>
        <w:t>See</w:t>
      </w:r>
      <w:r w:rsidRPr="00676565">
        <w:rPr>
          <w:szCs w:val="20"/>
        </w:rPr>
        <w:t xml:space="preserve"> </w:t>
      </w:r>
      <w:r w:rsidRPr="00676565">
        <w:rPr>
          <w:szCs w:val="20"/>
          <w:u w:val="single"/>
        </w:rPr>
        <w:t>particularly</w:t>
      </w:r>
      <w:r w:rsidRPr="00676565">
        <w:rPr>
          <w:szCs w:val="20"/>
        </w:rPr>
        <w:t>:</w:t>
      </w:r>
    </w:p>
    <w:p w14:paraId="09F84C4B" w14:textId="77777777" w:rsidR="00676565" w:rsidRPr="00676565" w:rsidRDefault="00676565" w:rsidP="00676565">
      <w:pPr>
        <w:widowControl w:val="0"/>
        <w:tabs>
          <w:tab w:val="left" w:pos="576"/>
          <w:tab w:val="left" w:pos="1152"/>
          <w:tab w:val="left" w:pos="1980"/>
          <w:tab w:val="left" w:pos="5040"/>
          <w:tab w:val="left" w:pos="603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  <w:u w:val="single"/>
        </w:rPr>
        <w:t>N.J.S.A.</w:t>
      </w:r>
      <w:r w:rsidRPr="00676565">
        <w:rPr>
          <w:szCs w:val="20"/>
        </w:rPr>
        <w:t xml:space="preserve">  18A:46-13</w:t>
      </w:r>
    </w:p>
    <w:p w14:paraId="09F84C4C" w14:textId="77777777" w:rsidR="00676565" w:rsidRPr="00676565" w:rsidRDefault="00676565" w:rsidP="00676565">
      <w:pPr>
        <w:widowControl w:val="0"/>
        <w:tabs>
          <w:tab w:val="left" w:pos="576"/>
          <w:tab w:val="left" w:pos="1152"/>
          <w:tab w:val="left" w:pos="1890"/>
          <w:tab w:val="left" w:pos="5040"/>
          <w:tab w:val="left" w:pos="6030"/>
          <w:tab w:val="left" w:pos="7920"/>
          <w:tab w:val="left" w:pos="9216"/>
        </w:tabs>
        <w:suppressAutoHyphens/>
        <w:ind w:left="4860" w:right="1080" w:hanging="4860"/>
        <w:rPr>
          <w:szCs w:val="20"/>
        </w:rPr>
      </w:pPr>
      <w:r w:rsidRPr="00676565">
        <w:rPr>
          <w:szCs w:val="20"/>
        </w:rPr>
        <w:lastRenderedPageBreak/>
        <w:tab/>
      </w: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  <w:u w:val="single"/>
        </w:rPr>
        <w:t>N.J.S.A.</w:t>
      </w:r>
      <w:r w:rsidRPr="00676565">
        <w:rPr>
          <w:szCs w:val="20"/>
        </w:rPr>
        <w:t xml:space="preserve">  18A:46A-1 </w:t>
      </w:r>
      <w:r w:rsidRPr="00676565">
        <w:rPr>
          <w:szCs w:val="20"/>
          <w:u w:val="single"/>
        </w:rPr>
        <w:t>et</w:t>
      </w:r>
      <w:r w:rsidRPr="00676565">
        <w:rPr>
          <w:szCs w:val="20"/>
        </w:rPr>
        <w:t xml:space="preserve"> </w:t>
      </w:r>
      <w:r w:rsidRPr="00676565">
        <w:rPr>
          <w:szCs w:val="20"/>
          <w:u w:val="single"/>
        </w:rPr>
        <w:t>seq.</w:t>
      </w:r>
      <w:r w:rsidRPr="00676565">
        <w:rPr>
          <w:szCs w:val="20"/>
        </w:rPr>
        <w:tab/>
      </w:r>
      <w:r>
        <w:rPr>
          <w:szCs w:val="20"/>
        </w:rPr>
        <w:tab/>
      </w:r>
      <w:r w:rsidRPr="00676565">
        <w:rPr>
          <w:szCs w:val="20"/>
        </w:rPr>
        <w:t>Auxiliary Services</w:t>
      </w:r>
    </w:p>
    <w:p w14:paraId="09F84C4D" w14:textId="77777777" w:rsidR="00676565" w:rsidRPr="00676565" w:rsidRDefault="00676565" w:rsidP="00676565">
      <w:pPr>
        <w:widowControl w:val="0"/>
        <w:tabs>
          <w:tab w:val="left" w:pos="576"/>
          <w:tab w:val="left" w:pos="1152"/>
          <w:tab w:val="left" w:pos="1890"/>
          <w:tab w:val="left" w:pos="5040"/>
          <w:tab w:val="left" w:pos="6030"/>
          <w:tab w:val="left" w:pos="7920"/>
        </w:tabs>
        <w:suppressAutoHyphens/>
        <w:ind w:left="5040" w:hanging="504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  <w:u w:val="single"/>
        </w:rPr>
        <w:t>N.J.A.C.</w:t>
      </w:r>
      <w:r w:rsidRPr="00676565">
        <w:rPr>
          <w:szCs w:val="20"/>
        </w:rPr>
        <w:t xml:space="preserve">  6A:7-1.7</w:t>
      </w:r>
      <w:r w:rsidRPr="00676565">
        <w:rPr>
          <w:szCs w:val="20"/>
        </w:rPr>
        <w:tab/>
        <w:t>Equality in school and classroom practices</w:t>
      </w:r>
    </w:p>
    <w:p w14:paraId="09F84C4E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504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  <w:u w:val="single"/>
        </w:rPr>
        <w:t>N.J.A.C.</w:t>
      </w:r>
      <w:r w:rsidRPr="00676565">
        <w:rPr>
          <w:szCs w:val="20"/>
        </w:rPr>
        <w:t xml:space="preserve">  6A:8-1.2</w:t>
      </w:r>
      <w:r w:rsidRPr="00676565">
        <w:rPr>
          <w:szCs w:val="20"/>
        </w:rPr>
        <w:tab/>
        <w:t>Scope</w:t>
      </w:r>
    </w:p>
    <w:p w14:paraId="09F84C4F" w14:textId="77777777" w:rsidR="00676565" w:rsidRPr="00676565" w:rsidRDefault="00676565" w:rsidP="00676565">
      <w:pPr>
        <w:widowControl w:val="0"/>
        <w:tabs>
          <w:tab w:val="left" w:pos="576"/>
          <w:tab w:val="left" w:pos="1152"/>
          <w:tab w:val="left" w:pos="1890"/>
          <w:tab w:val="left" w:pos="2736"/>
          <w:tab w:val="left" w:pos="504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  <w:u w:val="single"/>
        </w:rPr>
        <w:t>N.J.A.C.</w:t>
      </w:r>
      <w:r w:rsidRPr="00676565">
        <w:rPr>
          <w:szCs w:val="20"/>
        </w:rPr>
        <w:t xml:space="preserve">  6A:8-1.3</w:t>
      </w:r>
      <w:r w:rsidRPr="00676565">
        <w:rPr>
          <w:szCs w:val="20"/>
        </w:rPr>
        <w:tab/>
        <w:t>Definitions</w:t>
      </w:r>
    </w:p>
    <w:p w14:paraId="09F84C50" w14:textId="77777777" w:rsidR="00676565" w:rsidRPr="00676565" w:rsidRDefault="00676565" w:rsidP="00676565">
      <w:pPr>
        <w:widowControl w:val="0"/>
        <w:tabs>
          <w:tab w:val="left" w:pos="576"/>
          <w:tab w:val="left" w:pos="1152"/>
          <w:tab w:val="left" w:pos="1890"/>
          <w:tab w:val="left" w:pos="2736"/>
          <w:tab w:val="left" w:pos="504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  <w:u w:val="single"/>
        </w:rPr>
        <w:t>N.J.A.C.</w:t>
      </w:r>
      <w:r w:rsidRPr="00676565">
        <w:rPr>
          <w:szCs w:val="20"/>
        </w:rPr>
        <w:t xml:space="preserve">  6A:8-3.1</w:t>
      </w:r>
      <w:r w:rsidRPr="00676565">
        <w:rPr>
          <w:szCs w:val="20"/>
        </w:rPr>
        <w:tab/>
        <w:t>Curriculum and instruction</w:t>
      </w:r>
    </w:p>
    <w:p w14:paraId="09F84C51" w14:textId="77777777" w:rsidR="00676565" w:rsidRDefault="00676565" w:rsidP="00676565">
      <w:pPr>
        <w:widowControl w:val="0"/>
        <w:tabs>
          <w:tab w:val="left" w:pos="576"/>
          <w:tab w:val="left" w:pos="1890"/>
          <w:tab w:val="left" w:pos="504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  <w:u w:val="single"/>
        </w:rPr>
        <w:t>N.J.A.C.</w:t>
      </w:r>
      <w:r w:rsidRPr="00676565">
        <w:rPr>
          <w:szCs w:val="20"/>
        </w:rPr>
        <w:t xml:space="preserve">  6A:14-1.1 </w:t>
      </w:r>
      <w:r w:rsidRPr="00676565">
        <w:rPr>
          <w:szCs w:val="20"/>
          <w:u w:val="single"/>
        </w:rPr>
        <w:t>et</w:t>
      </w:r>
      <w:r w:rsidRPr="00676565">
        <w:rPr>
          <w:szCs w:val="20"/>
        </w:rPr>
        <w:t xml:space="preserve"> </w:t>
      </w:r>
      <w:r w:rsidRPr="00676565">
        <w:rPr>
          <w:szCs w:val="20"/>
          <w:u w:val="single"/>
        </w:rPr>
        <w:t>seq.</w:t>
      </w:r>
      <w:r w:rsidRPr="00676565">
        <w:rPr>
          <w:szCs w:val="20"/>
        </w:rPr>
        <w:tab/>
        <w:t>Special Education</w:t>
      </w:r>
    </w:p>
    <w:p w14:paraId="09F84C52" w14:textId="77777777" w:rsidR="006E484E" w:rsidRPr="00676565" w:rsidRDefault="006E484E" w:rsidP="006E484E">
      <w:pPr>
        <w:widowControl w:val="0"/>
        <w:tabs>
          <w:tab w:val="left" w:pos="576"/>
          <w:tab w:val="left" w:pos="1152"/>
          <w:tab w:val="left" w:pos="1890"/>
          <w:tab w:val="left" w:pos="1980"/>
          <w:tab w:val="left" w:pos="5040"/>
          <w:tab w:val="left" w:pos="7920"/>
          <w:tab w:val="left" w:pos="9216"/>
        </w:tabs>
        <w:suppressAutoHyphens/>
        <w:rPr>
          <w:szCs w:val="20"/>
        </w:rPr>
      </w:pPr>
      <w:r>
        <w:rPr>
          <w:szCs w:val="20"/>
          <w:u w:val="words"/>
        </w:rPr>
        <w:tab/>
      </w:r>
      <w:r>
        <w:rPr>
          <w:szCs w:val="20"/>
          <w:u w:val="words"/>
        </w:rPr>
        <w:tab/>
      </w:r>
      <w:r>
        <w:rPr>
          <w:szCs w:val="20"/>
          <w:u w:val="words"/>
        </w:rPr>
        <w:tab/>
      </w:r>
      <w:r w:rsidRPr="00676565">
        <w:rPr>
          <w:szCs w:val="20"/>
          <w:u w:val="words"/>
        </w:rPr>
        <w:t>See particularly:</w:t>
      </w:r>
      <w:r w:rsidRPr="00676565">
        <w:rPr>
          <w:szCs w:val="20"/>
        </w:rPr>
        <w:tab/>
        <w:t>procedures</w:t>
      </w:r>
    </w:p>
    <w:p w14:paraId="09F84C53" w14:textId="77777777" w:rsidR="006E484E" w:rsidRPr="00676565" w:rsidRDefault="006E484E" w:rsidP="006E484E">
      <w:pPr>
        <w:widowControl w:val="0"/>
        <w:tabs>
          <w:tab w:val="left" w:pos="576"/>
          <w:tab w:val="left" w:pos="1890"/>
          <w:tab w:val="left" w:pos="4860"/>
          <w:tab w:val="left" w:pos="504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  <w:t xml:space="preserve">  </w:t>
      </w:r>
      <w:r w:rsidRPr="00676565">
        <w:rPr>
          <w:szCs w:val="20"/>
          <w:u w:val="single"/>
        </w:rPr>
        <w:t>N.J.A.C.</w:t>
      </w:r>
      <w:r w:rsidRPr="00676565">
        <w:rPr>
          <w:szCs w:val="20"/>
        </w:rPr>
        <w:t xml:space="preserve">  6A:</w:t>
      </w:r>
      <w:r>
        <w:rPr>
          <w:szCs w:val="20"/>
        </w:rPr>
        <w:t>14-2.5(c)</w:t>
      </w:r>
      <w:r>
        <w:rPr>
          <w:szCs w:val="20"/>
        </w:rPr>
        <w:tab/>
        <w:t xml:space="preserve">  </w:t>
      </w:r>
      <w:r>
        <w:rPr>
          <w:szCs w:val="20"/>
        </w:rPr>
        <w:tab/>
        <w:t>Independent evaluation</w:t>
      </w:r>
      <w:r>
        <w:rPr>
          <w:szCs w:val="20"/>
        </w:rPr>
        <w:tab/>
      </w:r>
    </w:p>
    <w:p w14:paraId="09F84C54" w14:textId="77777777" w:rsidR="006E484E" w:rsidRDefault="006B17B3" w:rsidP="006B17B3">
      <w:pPr>
        <w:widowControl w:val="0"/>
        <w:tabs>
          <w:tab w:val="left" w:pos="576"/>
          <w:tab w:val="left" w:pos="1980"/>
          <w:tab w:val="left" w:pos="504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 xml:space="preserve">  </w:t>
      </w:r>
      <w:r>
        <w:rPr>
          <w:szCs w:val="20"/>
        </w:rPr>
        <w:tab/>
      </w:r>
      <w:r>
        <w:rPr>
          <w:szCs w:val="20"/>
        </w:rPr>
        <w:tab/>
      </w:r>
      <w:r w:rsidRPr="00676565">
        <w:rPr>
          <w:szCs w:val="20"/>
          <w:u w:val="single"/>
        </w:rPr>
        <w:t>N.J.A.C.</w:t>
      </w:r>
      <w:r w:rsidRPr="00676565">
        <w:rPr>
          <w:szCs w:val="20"/>
        </w:rPr>
        <w:t xml:space="preserve">  6A:</w:t>
      </w:r>
      <w:r>
        <w:rPr>
          <w:szCs w:val="20"/>
        </w:rPr>
        <w:t>14-3.4</w:t>
      </w:r>
      <w:r>
        <w:rPr>
          <w:szCs w:val="20"/>
        </w:rPr>
        <w:tab/>
        <w:t>Evaluation</w:t>
      </w:r>
    </w:p>
    <w:p w14:paraId="09F84C55" w14:textId="77777777" w:rsidR="006B17B3" w:rsidRPr="00676565" w:rsidRDefault="006B17B3" w:rsidP="006B17B3">
      <w:pPr>
        <w:widowControl w:val="0"/>
        <w:tabs>
          <w:tab w:val="left" w:pos="576"/>
          <w:tab w:val="left" w:pos="1980"/>
          <w:tab w:val="left" w:pos="504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 xml:space="preserve">  </w:t>
      </w:r>
      <w:r>
        <w:rPr>
          <w:szCs w:val="20"/>
        </w:rPr>
        <w:tab/>
      </w:r>
      <w:r>
        <w:rPr>
          <w:szCs w:val="20"/>
        </w:rPr>
        <w:tab/>
      </w:r>
      <w:r w:rsidRPr="00676565">
        <w:rPr>
          <w:szCs w:val="20"/>
          <w:u w:val="single"/>
        </w:rPr>
        <w:t>N.J.A.C.</w:t>
      </w:r>
      <w:r w:rsidRPr="00676565">
        <w:rPr>
          <w:szCs w:val="20"/>
        </w:rPr>
        <w:t xml:space="preserve">  6A:</w:t>
      </w:r>
      <w:r>
        <w:rPr>
          <w:szCs w:val="20"/>
        </w:rPr>
        <w:t>14-5.1</w:t>
      </w:r>
      <w:r>
        <w:rPr>
          <w:szCs w:val="20"/>
        </w:rPr>
        <w:tab/>
        <w:t>General requirements</w:t>
      </w:r>
    </w:p>
    <w:p w14:paraId="09F84C56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880"/>
          <w:tab w:val="left" w:pos="5040"/>
          <w:tab w:val="left" w:pos="6030"/>
          <w:tab w:val="left" w:pos="6840"/>
          <w:tab w:val="left" w:pos="7920"/>
          <w:tab w:val="left" w:pos="9216"/>
        </w:tabs>
        <w:suppressAutoHyphens/>
        <w:ind w:left="720" w:hanging="72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</w:r>
      <w:r>
        <w:rPr>
          <w:szCs w:val="20"/>
        </w:rPr>
        <w:tab/>
      </w:r>
      <w:r w:rsidRPr="00676565">
        <w:rPr>
          <w:szCs w:val="20"/>
          <w:u w:val="single"/>
        </w:rPr>
        <w:t>N.J.A.C.</w:t>
      </w:r>
      <w:r w:rsidRPr="00676565">
        <w:rPr>
          <w:szCs w:val="20"/>
        </w:rPr>
        <w:t xml:space="preserve">  6A:15-1.4</w:t>
      </w:r>
      <w:r w:rsidRPr="00676565">
        <w:rPr>
          <w:szCs w:val="20"/>
        </w:rPr>
        <w:tab/>
        <w:t xml:space="preserve">Bilingual programs for limited English proficient </w:t>
      </w:r>
    </w:p>
    <w:p w14:paraId="09F84C57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880"/>
          <w:tab w:val="left" w:pos="5040"/>
          <w:tab w:val="left" w:pos="6030"/>
          <w:tab w:val="left" w:pos="6840"/>
          <w:tab w:val="left" w:pos="7920"/>
          <w:tab w:val="left" w:pos="9216"/>
        </w:tabs>
        <w:suppressAutoHyphens/>
        <w:ind w:left="720" w:hanging="72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</w:rPr>
        <w:tab/>
        <w:t>students</w:t>
      </w:r>
    </w:p>
    <w:p w14:paraId="09F84C58" w14:textId="77777777" w:rsidR="00676565" w:rsidRPr="00676565" w:rsidRDefault="00676565" w:rsidP="00676565">
      <w:pPr>
        <w:widowControl w:val="0"/>
        <w:tabs>
          <w:tab w:val="left" w:pos="576"/>
          <w:tab w:val="left" w:pos="1152"/>
          <w:tab w:val="left" w:pos="1890"/>
          <w:tab w:val="left" w:pos="1980"/>
          <w:tab w:val="left" w:pos="5040"/>
          <w:tab w:val="left" w:pos="7920"/>
          <w:tab w:val="left" w:pos="9216"/>
        </w:tabs>
        <w:suppressAutoHyphens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  <w:u w:val="single"/>
        </w:rPr>
        <w:t>N.J.A.C.</w:t>
      </w:r>
      <w:r w:rsidRPr="00676565">
        <w:rPr>
          <w:szCs w:val="20"/>
        </w:rPr>
        <w:t xml:space="preserve">  6A:23A-1.1 et seq.</w:t>
      </w:r>
      <w:r w:rsidRPr="00676565">
        <w:rPr>
          <w:szCs w:val="20"/>
        </w:rPr>
        <w:tab/>
        <w:t xml:space="preserve">Fiscal accountability, efficiency and budgeting </w:t>
      </w:r>
    </w:p>
    <w:p w14:paraId="09F84C59" w14:textId="77777777" w:rsidR="00676565" w:rsidRPr="00676565" w:rsidRDefault="00676565" w:rsidP="00676565">
      <w:pPr>
        <w:widowControl w:val="0"/>
        <w:tabs>
          <w:tab w:val="left" w:pos="576"/>
          <w:tab w:val="left" w:pos="1152"/>
          <w:tab w:val="left" w:pos="1890"/>
          <w:tab w:val="left" w:pos="1980"/>
          <w:tab w:val="left" w:pos="5040"/>
          <w:tab w:val="left" w:pos="7920"/>
          <w:tab w:val="left" w:pos="9216"/>
        </w:tabs>
        <w:suppressAutoHyphens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  <w:u w:val="words"/>
        </w:rPr>
        <w:t>See particularly:</w:t>
      </w:r>
      <w:r w:rsidRPr="00676565">
        <w:rPr>
          <w:szCs w:val="20"/>
        </w:rPr>
        <w:tab/>
        <w:t>procedures</w:t>
      </w:r>
    </w:p>
    <w:p w14:paraId="09F84C5A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  <w:t xml:space="preserve">  </w:t>
      </w:r>
      <w:r w:rsidRPr="00676565">
        <w:rPr>
          <w:szCs w:val="20"/>
          <w:u w:val="single"/>
        </w:rPr>
        <w:t>N.J.A.C.</w:t>
      </w:r>
      <w:r w:rsidRPr="00676565">
        <w:rPr>
          <w:szCs w:val="20"/>
        </w:rPr>
        <w:t xml:space="preserve">  6A:23A-17.4 to -17.7,</w:t>
      </w:r>
    </w:p>
    <w:p w14:paraId="09F84C5B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  <w:t xml:space="preserve">  -18.1 </w:t>
      </w:r>
      <w:r w:rsidRPr="00676565">
        <w:rPr>
          <w:szCs w:val="20"/>
          <w:u w:val="words"/>
        </w:rPr>
        <w:t>et seq.</w:t>
      </w:r>
    </w:p>
    <w:p w14:paraId="09F84C5C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880"/>
          <w:tab w:val="left" w:pos="4860"/>
          <w:tab w:val="left" w:pos="5040"/>
          <w:tab w:val="left" w:pos="6030"/>
          <w:tab w:val="left" w:pos="6840"/>
          <w:tab w:val="left" w:pos="7920"/>
          <w:tab w:val="left" w:pos="9216"/>
        </w:tabs>
        <w:suppressAutoHyphens/>
        <w:ind w:left="720" w:hanging="720"/>
        <w:rPr>
          <w:szCs w:val="20"/>
        </w:rPr>
      </w:pPr>
      <w:r w:rsidRPr="00676565">
        <w:rPr>
          <w:szCs w:val="20"/>
        </w:rPr>
        <w:tab/>
      </w:r>
      <w:r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  <w:u w:val="single"/>
        </w:rPr>
        <w:t>N.J.A.C.</w:t>
      </w:r>
      <w:r w:rsidRPr="00676565">
        <w:rPr>
          <w:szCs w:val="20"/>
        </w:rPr>
        <w:t xml:space="preserve">  6A:26-6.1 </w:t>
      </w:r>
      <w:r w:rsidRPr="00676565">
        <w:rPr>
          <w:szCs w:val="20"/>
          <w:u w:val="single"/>
        </w:rPr>
        <w:t>et</w:t>
      </w:r>
      <w:r w:rsidRPr="00676565">
        <w:rPr>
          <w:szCs w:val="20"/>
        </w:rPr>
        <w:t xml:space="preserve"> </w:t>
      </w:r>
      <w:r w:rsidRPr="00676565">
        <w:rPr>
          <w:szCs w:val="20"/>
          <w:u w:val="single"/>
        </w:rPr>
        <w:t>seq.</w:t>
      </w:r>
      <w:r w:rsidRPr="00676565">
        <w:rPr>
          <w:szCs w:val="20"/>
        </w:rPr>
        <w:tab/>
      </w:r>
      <w:r w:rsidRPr="00676565">
        <w:rPr>
          <w:szCs w:val="20"/>
        </w:rPr>
        <w:tab/>
        <w:t xml:space="preserve">Planning and Construction Standards for School </w:t>
      </w:r>
    </w:p>
    <w:p w14:paraId="09F84C5D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880"/>
          <w:tab w:val="left" w:pos="5040"/>
          <w:tab w:val="left" w:pos="6030"/>
          <w:tab w:val="left" w:pos="6840"/>
          <w:tab w:val="left" w:pos="7920"/>
          <w:tab w:val="left" w:pos="9216"/>
        </w:tabs>
        <w:suppressAutoHyphens/>
        <w:ind w:left="720" w:hanging="72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</w:rPr>
        <w:tab/>
        <w:t>Facilities</w:t>
      </w:r>
    </w:p>
    <w:p w14:paraId="09F84C5E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880"/>
          <w:tab w:val="left" w:pos="5040"/>
          <w:tab w:val="left" w:pos="6030"/>
          <w:tab w:val="left" w:pos="6840"/>
          <w:tab w:val="left" w:pos="7920"/>
          <w:tab w:val="left" w:pos="9216"/>
        </w:tabs>
        <w:suppressAutoHyphens/>
        <w:ind w:left="5040" w:hanging="504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  <w:u w:val="single"/>
        </w:rPr>
        <w:t>N.J.A.C.</w:t>
      </w:r>
      <w:r w:rsidRPr="00676565">
        <w:rPr>
          <w:szCs w:val="20"/>
        </w:rPr>
        <w:t xml:space="preserve">  6A:30-1.1 </w:t>
      </w:r>
      <w:r w:rsidRPr="00676565">
        <w:rPr>
          <w:szCs w:val="20"/>
          <w:u w:val="single"/>
        </w:rPr>
        <w:t>et</w:t>
      </w:r>
      <w:r w:rsidRPr="00676565">
        <w:rPr>
          <w:szCs w:val="20"/>
        </w:rPr>
        <w:t xml:space="preserve"> </w:t>
      </w:r>
      <w:r w:rsidRPr="00676565">
        <w:rPr>
          <w:szCs w:val="20"/>
          <w:u w:val="single"/>
        </w:rPr>
        <w:t>seq.</w:t>
      </w:r>
      <w:r w:rsidRPr="00676565">
        <w:rPr>
          <w:szCs w:val="20"/>
        </w:rPr>
        <w:t xml:space="preserve"> </w:t>
      </w:r>
      <w:r w:rsidRPr="00676565">
        <w:rPr>
          <w:szCs w:val="20"/>
        </w:rPr>
        <w:tab/>
        <w:t xml:space="preserve">Evaluation of the Performance of </w:t>
      </w:r>
      <w:smartTag w:uri="urn:schemas-microsoft-com:office:smarttags" w:element="place">
        <w:r w:rsidRPr="00676565">
          <w:rPr>
            <w:szCs w:val="20"/>
          </w:rPr>
          <w:t>School Districts</w:t>
        </w:r>
      </w:smartTag>
    </w:p>
    <w:p w14:paraId="09F84C5F" w14:textId="77777777" w:rsidR="00676565" w:rsidRPr="00676565" w:rsidRDefault="00676565" w:rsidP="00676565">
      <w:pPr>
        <w:widowControl w:val="0"/>
        <w:tabs>
          <w:tab w:val="left" w:pos="576"/>
          <w:tab w:val="left" w:pos="1152"/>
          <w:tab w:val="left" w:pos="1890"/>
          <w:tab w:val="left" w:pos="5040"/>
          <w:tab w:val="left" w:pos="6030"/>
          <w:tab w:val="left" w:pos="7920"/>
          <w:tab w:val="left" w:pos="9216"/>
        </w:tabs>
        <w:suppressAutoHyphens/>
        <w:ind w:left="4860" w:right="1080" w:hanging="486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  <w:u w:val="single"/>
        </w:rPr>
        <w:t>N.J.A.C</w:t>
      </w:r>
      <w:r w:rsidRPr="00676565">
        <w:rPr>
          <w:szCs w:val="20"/>
        </w:rPr>
        <w:t xml:space="preserve">.  6A:32-7.1 </w:t>
      </w:r>
      <w:r w:rsidRPr="00676565">
        <w:rPr>
          <w:szCs w:val="20"/>
          <w:u w:val="words"/>
        </w:rPr>
        <w:t>et seq.</w:t>
      </w:r>
      <w:r w:rsidRPr="00676565">
        <w:rPr>
          <w:szCs w:val="20"/>
        </w:rPr>
        <w:tab/>
      </w:r>
      <w:r>
        <w:rPr>
          <w:szCs w:val="20"/>
        </w:rPr>
        <w:tab/>
      </w:r>
      <w:r w:rsidRPr="00676565">
        <w:rPr>
          <w:szCs w:val="20"/>
        </w:rPr>
        <w:t>Student Records</w:t>
      </w:r>
    </w:p>
    <w:p w14:paraId="09F84C60" w14:textId="77777777" w:rsidR="00676565" w:rsidRPr="00676565" w:rsidRDefault="00676565" w:rsidP="00676565">
      <w:pPr>
        <w:widowControl w:val="0"/>
        <w:tabs>
          <w:tab w:val="left" w:pos="576"/>
          <w:tab w:val="left" w:pos="1152"/>
          <w:tab w:val="left" w:pos="1890"/>
          <w:tab w:val="left" w:pos="5040"/>
          <w:tab w:val="left" w:pos="6030"/>
          <w:tab w:val="left" w:pos="7920"/>
          <w:tab w:val="left" w:pos="9216"/>
        </w:tabs>
        <w:suppressAutoHyphens/>
        <w:ind w:left="4860" w:right="1080" w:hanging="486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  <w:u w:val="single"/>
        </w:rPr>
        <w:t>N.J.A.C.</w:t>
      </w:r>
      <w:r w:rsidRPr="00676565">
        <w:rPr>
          <w:szCs w:val="20"/>
        </w:rPr>
        <w:t xml:space="preserve">  6A:32-8.3</w:t>
      </w:r>
      <w:r w:rsidRPr="00676565">
        <w:rPr>
          <w:szCs w:val="20"/>
        </w:rPr>
        <w:tab/>
      </w:r>
      <w:r>
        <w:rPr>
          <w:szCs w:val="20"/>
        </w:rPr>
        <w:tab/>
      </w:r>
      <w:r w:rsidRPr="00676565">
        <w:rPr>
          <w:szCs w:val="20"/>
        </w:rPr>
        <w:t>School attendance</w:t>
      </w:r>
    </w:p>
    <w:p w14:paraId="09F84C61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880"/>
          <w:tab w:val="left" w:pos="5040"/>
          <w:tab w:val="left" w:pos="6030"/>
          <w:tab w:val="left" w:pos="6840"/>
          <w:tab w:val="left" w:pos="7920"/>
          <w:tab w:val="left" w:pos="9216"/>
        </w:tabs>
        <w:suppressAutoHyphens/>
        <w:ind w:left="720" w:hanging="720"/>
        <w:rPr>
          <w:szCs w:val="20"/>
        </w:rPr>
      </w:pPr>
    </w:p>
    <w:p w14:paraId="09F84C62" w14:textId="77777777" w:rsidR="00A87D77" w:rsidRPr="00A87D77" w:rsidRDefault="00A87D77" w:rsidP="00A87D77">
      <w:pPr>
        <w:widowControl w:val="0"/>
        <w:tabs>
          <w:tab w:val="left" w:pos="576"/>
          <w:tab w:val="left" w:pos="1890"/>
          <w:tab w:val="left" w:pos="288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left="4860" w:hanging="4860"/>
        <w:rPr>
          <w:szCs w:val="20"/>
        </w:rPr>
      </w:pPr>
      <w:r w:rsidRPr="00A87D77">
        <w:rPr>
          <w:szCs w:val="20"/>
        </w:rPr>
        <w:tab/>
      </w:r>
      <w:r w:rsidRPr="00A87D77">
        <w:rPr>
          <w:szCs w:val="20"/>
        </w:rPr>
        <w:tab/>
      </w:r>
      <w:r w:rsidRPr="00A87D77">
        <w:rPr>
          <w:szCs w:val="20"/>
          <w:u w:val="words"/>
        </w:rPr>
        <w:t>Every Student Succeeds Act, Pub. L. 114-95</w:t>
      </w:r>
      <w:r w:rsidRPr="00A87D77">
        <w:rPr>
          <w:szCs w:val="20"/>
        </w:rPr>
        <w:t>, 20</w:t>
      </w:r>
      <w:r w:rsidRPr="00A87D77">
        <w:rPr>
          <w:szCs w:val="20"/>
          <w:u w:val="words"/>
        </w:rPr>
        <w:t xml:space="preserve"> U.S.C.A.</w:t>
      </w:r>
      <w:r w:rsidRPr="00A87D77">
        <w:rPr>
          <w:szCs w:val="20"/>
        </w:rPr>
        <w:t xml:space="preserve"> 6301 </w:t>
      </w:r>
      <w:r w:rsidRPr="00A87D77">
        <w:rPr>
          <w:szCs w:val="20"/>
          <w:u w:val="words"/>
        </w:rPr>
        <w:t>et seq</w:t>
      </w:r>
      <w:r w:rsidRPr="00A87D77">
        <w:rPr>
          <w:szCs w:val="20"/>
        </w:rPr>
        <w:t xml:space="preserve">. </w:t>
      </w:r>
    </w:p>
    <w:p w14:paraId="09F84C63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88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 w:val="16"/>
          <w:szCs w:val="16"/>
        </w:rPr>
      </w:pPr>
    </w:p>
    <w:p w14:paraId="09F84C64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88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9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  <w:t xml:space="preserve">20 </w:t>
      </w:r>
      <w:r w:rsidRPr="00676565">
        <w:rPr>
          <w:szCs w:val="20"/>
          <w:u w:val="single"/>
        </w:rPr>
        <w:t>U.S.C.A.</w:t>
      </w:r>
      <w:r w:rsidRPr="00676565">
        <w:rPr>
          <w:szCs w:val="20"/>
        </w:rPr>
        <w:t xml:space="preserve"> 1400 </w:t>
      </w:r>
      <w:r w:rsidRPr="00676565">
        <w:rPr>
          <w:szCs w:val="20"/>
          <w:u w:val="single"/>
        </w:rPr>
        <w:t>et</w:t>
      </w:r>
      <w:r w:rsidRPr="00676565">
        <w:rPr>
          <w:szCs w:val="20"/>
        </w:rPr>
        <w:t xml:space="preserve"> </w:t>
      </w:r>
      <w:r w:rsidRPr="00676565">
        <w:rPr>
          <w:szCs w:val="20"/>
          <w:u w:val="single"/>
        </w:rPr>
        <w:t>seq.</w:t>
      </w:r>
      <w:r w:rsidRPr="00676565">
        <w:rPr>
          <w:szCs w:val="20"/>
        </w:rPr>
        <w:t xml:space="preserve"> - </w:t>
      </w:r>
      <w:r w:rsidRPr="00676565">
        <w:rPr>
          <w:szCs w:val="20"/>
          <w:u w:val="words"/>
        </w:rPr>
        <w:t>1990 Individuals With Disabilities Education Act</w:t>
      </w:r>
      <w:r w:rsidRPr="00676565">
        <w:rPr>
          <w:szCs w:val="20"/>
        </w:rPr>
        <w:t xml:space="preserve">, </w:t>
      </w:r>
    </w:p>
    <w:p w14:paraId="09F84C65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88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8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  <w:t>P.L. 101</w:t>
      </w:r>
      <w:r w:rsidRPr="00676565">
        <w:rPr>
          <w:szCs w:val="20"/>
        </w:rPr>
        <w:noBreakHyphen/>
        <w:t xml:space="preserve">476 (formerly </w:t>
      </w:r>
      <w:r w:rsidRPr="00676565">
        <w:rPr>
          <w:szCs w:val="20"/>
          <w:u w:val="words"/>
        </w:rPr>
        <w:t>Education for All Handicapped Children Act</w:t>
      </w:r>
      <w:r w:rsidRPr="00676565">
        <w:rPr>
          <w:szCs w:val="20"/>
        </w:rPr>
        <w:noBreakHyphen/>
      </w:r>
      <w:r w:rsidRPr="00676565">
        <w:rPr>
          <w:szCs w:val="20"/>
        </w:rPr>
        <w:noBreakHyphen/>
        <w:t>Part B)</w:t>
      </w:r>
    </w:p>
    <w:p w14:paraId="09F84C66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88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 w:val="16"/>
          <w:szCs w:val="16"/>
        </w:rPr>
      </w:pPr>
    </w:p>
    <w:p w14:paraId="09F84C67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88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  <w:t xml:space="preserve">29 </w:t>
      </w:r>
      <w:r w:rsidRPr="00676565">
        <w:rPr>
          <w:szCs w:val="20"/>
          <w:u w:val="single"/>
        </w:rPr>
        <w:t>U.S.C.A.</w:t>
      </w:r>
      <w:r w:rsidRPr="00676565">
        <w:rPr>
          <w:szCs w:val="20"/>
        </w:rPr>
        <w:t xml:space="preserve"> 794 </w:t>
      </w:r>
      <w:r w:rsidRPr="00676565">
        <w:rPr>
          <w:szCs w:val="20"/>
          <w:u w:val="single"/>
        </w:rPr>
        <w:t>et</w:t>
      </w:r>
      <w:r w:rsidRPr="00676565">
        <w:rPr>
          <w:szCs w:val="20"/>
        </w:rPr>
        <w:t xml:space="preserve"> </w:t>
      </w:r>
      <w:r w:rsidRPr="00676565">
        <w:rPr>
          <w:szCs w:val="20"/>
          <w:u w:val="single"/>
        </w:rPr>
        <w:t>seq.</w:t>
      </w:r>
      <w:r w:rsidRPr="00676565">
        <w:rPr>
          <w:szCs w:val="20"/>
        </w:rPr>
        <w:t xml:space="preserve"> - Section 504 of the </w:t>
      </w:r>
      <w:r w:rsidRPr="00676565">
        <w:rPr>
          <w:szCs w:val="20"/>
          <w:u w:val="words"/>
        </w:rPr>
        <w:t>Rehabilitation Act of 1973</w:t>
      </w:r>
    </w:p>
    <w:p w14:paraId="09F84C68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88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 w:val="16"/>
          <w:szCs w:val="16"/>
        </w:rPr>
      </w:pPr>
    </w:p>
    <w:p w14:paraId="09F84C69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88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  <w:t xml:space="preserve">34 </w:t>
      </w:r>
      <w:r w:rsidRPr="00676565">
        <w:rPr>
          <w:szCs w:val="20"/>
          <w:u w:val="single"/>
        </w:rPr>
        <w:t>CFR</w:t>
      </w:r>
      <w:r w:rsidRPr="00676565">
        <w:rPr>
          <w:szCs w:val="20"/>
        </w:rPr>
        <w:t xml:space="preserve"> 76.1 </w:t>
      </w:r>
      <w:r w:rsidRPr="00676565">
        <w:rPr>
          <w:szCs w:val="20"/>
          <w:u w:val="single"/>
        </w:rPr>
        <w:t>et</w:t>
      </w:r>
      <w:r w:rsidRPr="00676565">
        <w:rPr>
          <w:szCs w:val="20"/>
        </w:rPr>
        <w:t xml:space="preserve"> </w:t>
      </w:r>
      <w:r w:rsidRPr="00676565">
        <w:rPr>
          <w:szCs w:val="20"/>
          <w:u w:val="single"/>
        </w:rPr>
        <w:t>seq.</w:t>
      </w:r>
      <w:r w:rsidRPr="00676565">
        <w:rPr>
          <w:szCs w:val="20"/>
        </w:rPr>
        <w:t xml:space="preserve"> - General Administrative Regulation EDGAR</w:t>
      </w:r>
    </w:p>
    <w:p w14:paraId="09F84C6A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88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 w:val="16"/>
          <w:szCs w:val="16"/>
        </w:rPr>
      </w:pPr>
    </w:p>
    <w:p w14:paraId="09F84C6B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88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  <w:t xml:space="preserve">34 </w:t>
      </w:r>
      <w:r w:rsidRPr="00676565">
        <w:rPr>
          <w:szCs w:val="20"/>
          <w:u w:val="single"/>
        </w:rPr>
        <w:t>CFR</w:t>
      </w:r>
      <w:r w:rsidRPr="00676565">
        <w:rPr>
          <w:szCs w:val="20"/>
        </w:rPr>
        <w:t xml:space="preserve"> 77.1 </w:t>
      </w:r>
      <w:r w:rsidRPr="00676565">
        <w:rPr>
          <w:szCs w:val="20"/>
          <w:u w:val="single"/>
        </w:rPr>
        <w:t>et</w:t>
      </w:r>
      <w:r w:rsidRPr="00676565">
        <w:rPr>
          <w:szCs w:val="20"/>
        </w:rPr>
        <w:t xml:space="preserve"> </w:t>
      </w:r>
      <w:r w:rsidRPr="00676565">
        <w:rPr>
          <w:szCs w:val="20"/>
          <w:u w:val="single"/>
        </w:rPr>
        <w:t>seq.</w:t>
      </w:r>
      <w:r w:rsidRPr="00676565">
        <w:rPr>
          <w:szCs w:val="20"/>
        </w:rPr>
        <w:t xml:space="preserve"> - General Administrative Regulation EDGAR</w:t>
      </w:r>
    </w:p>
    <w:p w14:paraId="09F84C6C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88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 w:val="16"/>
          <w:szCs w:val="16"/>
        </w:rPr>
      </w:pPr>
    </w:p>
    <w:p w14:paraId="09F84C6D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88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9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  <w:t xml:space="preserve">34 </w:t>
      </w:r>
      <w:r w:rsidRPr="00676565">
        <w:rPr>
          <w:szCs w:val="20"/>
          <w:u w:val="single"/>
        </w:rPr>
        <w:t>CFR</w:t>
      </w:r>
      <w:r w:rsidRPr="00676565">
        <w:rPr>
          <w:szCs w:val="20"/>
        </w:rPr>
        <w:t xml:space="preserve"> 300 - Assistance to States for the Education of Children with Disabilities </w:t>
      </w:r>
    </w:p>
    <w:p w14:paraId="09F84C6E" w14:textId="77777777" w:rsidR="00676565" w:rsidRDefault="00676565" w:rsidP="00676565">
      <w:pPr>
        <w:widowControl w:val="0"/>
        <w:tabs>
          <w:tab w:val="left" w:pos="576"/>
          <w:tab w:val="left" w:pos="1890"/>
          <w:tab w:val="left" w:pos="288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9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  <w:t>(IDEA Regulations)</w:t>
      </w:r>
    </w:p>
    <w:p w14:paraId="09F84C6F" w14:textId="77777777" w:rsidR="00725FB8" w:rsidRDefault="00725FB8" w:rsidP="00676565">
      <w:pPr>
        <w:widowControl w:val="0"/>
        <w:tabs>
          <w:tab w:val="left" w:pos="576"/>
          <w:tab w:val="left" w:pos="1890"/>
          <w:tab w:val="left" w:pos="288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90"/>
        <w:rPr>
          <w:szCs w:val="20"/>
        </w:rPr>
      </w:pPr>
    </w:p>
    <w:p w14:paraId="09F84C70" w14:textId="77777777" w:rsidR="00725FB8" w:rsidRPr="00676565" w:rsidRDefault="00725FB8" w:rsidP="00676565">
      <w:pPr>
        <w:widowControl w:val="0"/>
        <w:tabs>
          <w:tab w:val="left" w:pos="576"/>
          <w:tab w:val="left" w:pos="1890"/>
          <w:tab w:val="left" w:pos="288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90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 w:rsidRPr="00725FB8">
        <w:rPr>
          <w:szCs w:val="20"/>
          <w:lang w:val="en"/>
        </w:rPr>
        <w:t xml:space="preserve">34 </w:t>
      </w:r>
      <w:r w:rsidRPr="00725FB8">
        <w:rPr>
          <w:szCs w:val="20"/>
          <w:u w:val="words"/>
          <w:lang w:val="en"/>
        </w:rPr>
        <w:t>CFR</w:t>
      </w:r>
      <w:r w:rsidRPr="00725FB8">
        <w:rPr>
          <w:szCs w:val="20"/>
          <w:lang w:val="en"/>
        </w:rPr>
        <w:t xml:space="preserve"> 300.502 - Independent Educational Evaluation</w:t>
      </w:r>
    </w:p>
    <w:p w14:paraId="09F84C71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88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 w:val="16"/>
          <w:szCs w:val="16"/>
          <w:u w:val="single"/>
        </w:rPr>
      </w:pPr>
    </w:p>
    <w:p w14:paraId="09F84C72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790"/>
          <w:tab w:val="left" w:pos="486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b/>
          <w:szCs w:val="20"/>
          <w:u w:val="single"/>
        </w:rPr>
        <w:t>Possible</w:t>
      </w:r>
    </w:p>
    <w:p w14:paraId="09F84C73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790"/>
          <w:tab w:val="left" w:pos="342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b/>
          <w:szCs w:val="20"/>
          <w:u w:val="single"/>
        </w:rPr>
        <w:t>Cross</w:t>
      </w:r>
      <w:r w:rsidRPr="00676565">
        <w:rPr>
          <w:b/>
          <w:szCs w:val="20"/>
        </w:rPr>
        <w:t xml:space="preserve"> </w:t>
      </w:r>
      <w:r w:rsidRPr="00676565">
        <w:rPr>
          <w:b/>
          <w:szCs w:val="20"/>
          <w:u w:val="single"/>
        </w:rPr>
        <w:t>References</w:t>
      </w:r>
      <w:r w:rsidRPr="00676565">
        <w:rPr>
          <w:b/>
          <w:szCs w:val="20"/>
        </w:rPr>
        <w:t>:</w:t>
      </w:r>
      <w:r w:rsidRPr="00676565">
        <w:rPr>
          <w:szCs w:val="20"/>
        </w:rPr>
        <w:tab/>
        <w:t>*1120</w:t>
      </w:r>
      <w:r w:rsidRPr="00676565">
        <w:rPr>
          <w:szCs w:val="20"/>
        </w:rPr>
        <w:tab/>
      </w:r>
      <w:r w:rsidRPr="00676565">
        <w:rPr>
          <w:szCs w:val="20"/>
        </w:rPr>
        <w:tab/>
        <w:t>Board of education meetings</w:t>
      </w:r>
    </w:p>
    <w:p w14:paraId="09F84C74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790"/>
          <w:tab w:val="left" w:pos="342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  <w:t>*4112.2</w:t>
      </w:r>
      <w:r w:rsidRPr="00676565">
        <w:rPr>
          <w:szCs w:val="20"/>
        </w:rPr>
        <w:tab/>
      </w:r>
      <w:r w:rsidRPr="00676565">
        <w:rPr>
          <w:szCs w:val="20"/>
        </w:rPr>
        <w:tab/>
        <w:t>Certification</w:t>
      </w:r>
    </w:p>
    <w:p w14:paraId="09F84C75" w14:textId="77777777" w:rsidR="00676565" w:rsidRPr="00676565" w:rsidRDefault="00676565" w:rsidP="00676565">
      <w:pPr>
        <w:tabs>
          <w:tab w:val="left" w:pos="576"/>
          <w:tab w:val="left" w:pos="1890"/>
          <w:tab w:val="left" w:pos="2790"/>
          <w:tab w:val="left" w:pos="3240"/>
          <w:tab w:val="left" w:pos="3330"/>
          <w:tab w:val="left" w:pos="3420"/>
          <w:tab w:val="left" w:pos="360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27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  <w:t>*4131/4131.1</w:t>
      </w: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</w:rPr>
        <w:tab/>
        <w:t>Staff development; inservice education/visitations/conferences</w:t>
      </w:r>
    </w:p>
    <w:p w14:paraId="09F84C76" w14:textId="77777777" w:rsidR="00676565" w:rsidRPr="00676565" w:rsidRDefault="00676565" w:rsidP="00676565">
      <w:pPr>
        <w:tabs>
          <w:tab w:val="left" w:pos="576"/>
          <w:tab w:val="left" w:pos="1890"/>
          <w:tab w:val="left" w:pos="2790"/>
          <w:tab w:val="left" w:pos="3240"/>
          <w:tab w:val="left" w:pos="3330"/>
          <w:tab w:val="left" w:pos="3420"/>
          <w:tab w:val="left" w:pos="360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left="1890" w:right="270"/>
        <w:rPr>
          <w:szCs w:val="20"/>
        </w:rPr>
      </w:pPr>
      <w:r w:rsidRPr="00676565">
        <w:rPr>
          <w:szCs w:val="20"/>
        </w:rPr>
        <w:t>*5114</w:t>
      </w: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</w:rPr>
        <w:tab/>
        <w:t>Suspension and expulsion</w:t>
      </w:r>
    </w:p>
    <w:p w14:paraId="09F84C77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790"/>
          <w:tab w:val="left" w:pos="342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  <w:t>*5120</w:t>
      </w:r>
      <w:r w:rsidRPr="00676565">
        <w:rPr>
          <w:szCs w:val="20"/>
        </w:rPr>
        <w:tab/>
      </w:r>
      <w:r w:rsidRPr="00676565">
        <w:rPr>
          <w:szCs w:val="20"/>
        </w:rPr>
        <w:tab/>
        <w:t>Assessment of individual needs</w:t>
      </w:r>
    </w:p>
    <w:p w14:paraId="09F84C78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790"/>
          <w:tab w:val="left" w:pos="342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  <w:t>*5125</w:t>
      </w:r>
      <w:r w:rsidRPr="00676565">
        <w:rPr>
          <w:szCs w:val="20"/>
        </w:rPr>
        <w:tab/>
      </w:r>
      <w:r w:rsidRPr="00676565">
        <w:rPr>
          <w:szCs w:val="20"/>
        </w:rPr>
        <w:tab/>
        <w:t>Pupil records</w:t>
      </w:r>
    </w:p>
    <w:p w14:paraId="09F84C79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790"/>
          <w:tab w:val="left" w:pos="342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  <w:t>*5131</w:t>
      </w:r>
      <w:r w:rsidRPr="00676565">
        <w:rPr>
          <w:szCs w:val="20"/>
        </w:rPr>
        <w:tab/>
      </w:r>
      <w:r w:rsidRPr="00676565">
        <w:rPr>
          <w:szCs w:val="20"/>
        </w:rPr>
        <w:tab/>
        <w:t>Conduct/discipline</w:t>
      </w:r>
    </w:p>
    <w:p w14:paraId="09F84C7A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790"/>
          <w:tab w:val="left" w:pos="342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  <w:t>*5200</w:t>
      </w:r>
      <w:r w:rsidRPr="00676565">
        <w:rPr>
          <w:szCs w:val="20"/>
        </w:rPr>
        <w:tab/>
      </w:r>
      <w:r w:rsidRPr="00676565">
        <w:rPr>
          <w:szCs w:val="20"/>
        </w:rPr>
        <w:tab/>
        <w:t>Nonpublic school pupils</w:t>
      </w:r>
    </w:p>
    <w:p w14:paraId="09F84C7B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790"/>
          <w:tab w:val="left" w:pos="342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  <w:t>*6121</w:t>
      </w:r>
      <w:r w:rsidRPr="00676565">
        <w:rPr>
          <w:szCs w:val="20"/>
        </w:rPr>
        <w:tab/>
      </w:r>
      <w:r w:rsidRPr="00676565">
        <w:rPr>
          <w:szCs w:val="20"/>
        </w:rPr>
        <w:tab/>
        <w:t>Nondiscrimination/affirmative action</w:t>
      </w:r>
    </w:p>
    <w:p w14:paraId="09F84C7C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790"/>
          <w:tab w:val="left" w:pos="342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  <w:t>*6145</w:t>
      </w:r>
      <w:r w:rsidRPr="00676565">
        <w:rPr>
          <w:szCs w:val="20"/>
        </w:rPr>
        <w:tab/>
      </w:r>
      <w:r w:rsidRPr="00676565">
        <w:rPr>
          <w:szCs w:val="20"/>
        </w:rPr>
        <w:tab/>
        <w:t>Extracurricular activities</w:t>
      </w:r>
    </w:p>
    <w:p w14:paraId="09F84C7D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790"/>
          <w:tab w:val="left" w:pos="342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  <w:t>*6151</w:t>
      </w:r>
      <w:r w:rsidRPr="00676565">
        <w:rPr>
          <w:szCs w:val="20"/>
        </w:rPr>
        <w:tab/>
      </w:r>
      <w:r w:rsidRPr="00676565">
        <w:rPr>
          <w:szCs w:val="20"/>
        </w:rPr>
        <w:tab/>
        <w:t>Class size</w:t>
      </w:r>
    </w:p>
    <w:p w14:paraId="09F84C7E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790"/>
          <w:tab w:val="left" w:pos="3240"/>
          <w:tab w:val="left" w:pos="342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  <w:t>*6164.2</w:t>
      </w:r>
      <w:r w:rsidRPr="00676565">
        <w:rPr>
          <w:szCs w:val="20"/>
        </w:rPr>
        <w:tab/>
      </w:r>
      <w:r w:rsidRPr="00676565">
        <w:rPr>
          <w:szCs w:val="20"/>
        </w:rPr>
        <w:tab/>
      </w:r>
      <w:r w:rsidRPr="00676565">
        <w:rPr>
          <w:szCs w:val="20"/>
        </w:rPr>
        <w:tab/>
        <w:t>Guidance services</w:t>
      </w:r>
    </w:p>
    <w:p w14:paraId="09F84C7F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790"/>
          <w:tab w:val="left" w:pos="342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  <w:t>*6164.4</w:t>
      </w:r>
      <w:r w:rsidRPr="00676565">
        <w:rPr>
          <w:szCs w:val="20"/>
        </w:rPr>
        <w:tab/>
      </w:r>
      <w:r w:rsidRPr="00676565">
        <w:rPr>
          <w:szCs w:val="20"/>
        </w:rPr>
        <w:tab/>
        <w:t>Child study team</w:t>
      </w:r>
    </w:p>
    <w:p w14:paraId="09F84C80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790"/>
          <w:tab w:val="left" w:pos="342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  <w:r w:rsidRPr="00676565">
        <w:rPr>
          <w:szCs w:val="20"/>
        </w:rPr>
        <w:tab/>
      </w:r>
      <w:r w:rsidRPr="00676565">
        <w:rPr>
          <w:szCs w:val="20"/>
        </w:rPr>
        <w:tab/>
        <w:t>*9322</w:t>
      </w:r>
      <w:r w:rsidRPr="00676565">
        <w:rPr>
          <w:szCs w:val="20"/>
        </w:rPr>
        <w:tab/>
      </w:r>
      <w:r w:rsidRPr="00676565">
        <w:rPr>
          <w:szCs w:val="20"/>
        </w:rPr>
        <w:tab/>
        <w:t>Public and executive sessions</w:t>
      </w:r>
    </w:p>
    <w:p w14:paraId="09F84C81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79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Cs w:val="20"/>
        </w:rPr>
      </w:pPr>
    </w:p>
    <w:p w14:paraId="09F84C82" w14:textId="77777777" w:rsidR="00676565" w:rsidRPr="00676565" w:rsidRDefault="00676565" w:rsidP="00676565">
      <w:pPr>
        <w:widowControl w:val="0"/>
        <w:tabs>
          <w:tab w:val="left" w:pos="576"/>
          <w:tab w:val="left" w:pos="1890"/>
          <w:tab w:val="left" w:pos="2790"/>
          <w:tab w:val="left" w:pos="4860"/>
          <w:tab w:val="left" w:pos="6030"/>
          <w:tab w:val="left" w:pos="6840"/>
          <w:tab w:val="left" w:pos="7920"/>
          <w:tab w:val="left" w:pos="9216"/>
        </w:tabs>
        <w:suppressAutoHyphens/>
        <w:ind w:right="1080"/>
        <w:rPr>
          <w:sz w:val="22"/>
          <w:szCs w:val="20"/>
        </w:rPr>
      </w:pPr>
      <w:r w:rsidRPr="00676565">
        <w:rPr>
          <w:szCs w:val="20"/>
        </w:rPr>
        <w:t xml:space="preserve">*Indicates policy is included in the </w:t>
      </w:r>
      <w:r w:rsidRPr="00676565">
        <w:rPr>
          <w:szCs w:val="20"/>
          <w:u w:val="single"/>
        </w:rPr>
        <w:t>Critical</w:t>
      </w:r>
      <w:r w:rsidRPr="00676565">
        <w:rPr>
          <w:szCs w:val="20"/>
        </w:rPr>
        <w:t xml:space="preserve"> </w:t>
      </w:r>
      <w:r w:rsidRPr="00676565">
        <w:rPr>
          <w:szCs w:val="20"/>
          <w:u w:val="single"/>
        </w:rPr>
        <w:t>Policy</w:t>
      </w:r>
      <w:r w:rsidRPr="00676565">
        <w:rPr>
          <w:szCs w:val="20"/>
        </w:rPr>
        <w:t xml:space="preserve"> </w:t>
      </w:r>
      <w:r w:rsidRPr="00676565">
        <w:rPr>
          <w:szCs w:val="20"/>
          <w:u w:val="single"/>
        </w:rPr>
        <w:t>Reference</w:t>
      </w:r>
      <w:r w:rsidRPr="00676565">
        <w:rPr>
          <w:szCs w:val="20"/>
        </w:rPr>
        <w:t xml:space="preserve"> </w:t>
      </w:r>
      <w:r w:rsidRPr="00676565">
        <w:rPr>
          <w:szCs w:val="20"/>
          <w:u w:val="single"/>
        </w:rPr>
        <w:t>Manual</w:t>
      </w:r>
      <w:r w:rsidRPr="00676565">
        <w:rPr>
          <w:szCs w:val="20"/>
        </w:rPr>
        <w:t>.</w:t>
      </w:r>
    </w:p>
    <w:p w14:paraId="09F84C83" w14:textId="77777777" w:rsidR="00D23E22" w:rsidRDefault="00D23E22" w:rsidP="00804AE6"/>
    <w:sectPr w:rsidR="00D23E22" w:rsidSect="00D2767A">
      <w:headerReference w:type="default" r:id="rId10"/>
      <w:footerReference w:type="default" r:id="rId11"/>
      <w:pgSz w:w="12240" w:h="15840" w:code="1"/>
      <w:pgMar w:top="1080" w:right="1440" w:bottom="1080" w:left="1080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84C86" w14:textId="77777777" w:rsidR="004E0DEA" w:rsidRDefault="004E0DEA" w:rsidP="00725FB8">
      <w:r>
        <w:separator/>
      </w:r>
    </w:p>
  </w:endnote>
  <w:endnote w:type="continuationSeparator" w:id="0">
    <w:p w14:paraId="09F84C87" w14:textId="77777777" w:rsidR="004E0DEA" w:rsidRDefault="004E0DEA" w:rsidP="00725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956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F84C8B" w14:textId="6B27F09D" w:rsidR="00664BB4" w:rsidRDefault="00664BB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5B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9F84C8C" w14:textId="77777777" w:rsidR="00664BB4" w:rsidRDefault="00664B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84C84" w14:textId="77777777" w:rsidR="004E0DEA" w:rsidRDefault="004E0DEA" w:rsidP="00725FB8">
      <w:r>
        <w:separator/>
      </w:r>
    </w:p>
  </w:footnote>
  <w:footnote w:type="continuationSeparator" w:id="0">
    <w:p w14:paraId="09F84C85" w14:textId="77777777" w:rsidR="004E0DEA" w:rsidRDefault="004E0DEA" w:rsidP="00725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84C88" w14:textId="02C8263E" w:rsidR="00664BB4" w:rsidRDefault="00664BB4" w:rsidP="00725FB8">
    <w:pPr>
      <w:pStyle w:val="Header"/>
      <w:jc w:val="right"/>
    </w:pPr>
    <w:r>
      <w:t>File Code: 6171.</w:t>
    </w:r>
    <w:r w:rsidR="003E19FC">
      <w:t>6</w:t>
    </w:r>
  </w:p>
  <w:p w14:paraId="09F84C89" w14:textId="77777777" w:rsidR="00664BB4" w:rsidRDefault="00664BB4" w:rsidP="00725FB8">
    <w:pPr>
      <w:pStyle w:val="Header"/>
    </w:pPr>
    <w:r w:rsidRPr="00725FB8">
      <w:rPr>
        <w:u w:val="words"/>
      </w:rPr>
      <w:t>INDEPENDENT EDUCATIONAL EVALUATION</w:t>
    </w:r>
    <w:r>
      <w:t xml:space="preserve"> (continued)</w:t>
    </w:r>
  </w:p>
  <w:p w14:paraId="09F84C8A" w14:textId="77777777" w:rsidR="00664BB4" w:rsidRDefault="00664BB4" w:rsidP="00725F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2433F"/>
    <w:multiLevelType w:val="hybridMultilevel"/>
    <w:tmpl w:val="F22C2C66"/>
    <w:lvl w:ilvl="0" w:tplc="D4F44754">
      <w:start w:val="1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333C13"/>
    <w:multiLevelType w:val="hybridMultilevel"/>
    <w:tmpl w:val="DC4021A0"/>
    <w:lvl w:ilvl="0" w:tplc="D4F44754">
      <w:start w:val="1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C14874"/>
    <w:multiLevelType w:val="hybridMultilevel"/>
    <w:tmpl w:val="816C6C0A"/>
    <w:lvl w:ilvl="0" w:tplc="D4F44754">
      <w:start w:val="1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D16C0E"/>
    <w:multiLevelType w:val="hybridMultilevel"/>
    <w:tmpl w:val="427E2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593A46"/>
    <w:multiLevelType w:val="hybridMultilevel"/>
    <w:tmpl w:val="7BACFAC2"/>
    <w:lvl w:ilvl="0" w:tplc="D4F44754">
      <w:start w:val="1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1BA35AB"/>
    <w:multiLevelType w:val="hybridMultilevel"/>
    <w:tmpl w:val="2EFE3D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AE6"/>
    <w:rsid w:val="00020460"/>
    <w:rsid w:val="00030B67"/>
    <w:rsid w:val="0009377C"/>
    <w:rsid w:val="00165D34"/>
    <w:rsid w:val="00195CAD"/>
    <w:rsid w:val="00244253"/>
    <w:rsid w:val="002A4EA6"/>
    <w:rsid w:val="00323D1A"/>
    <w:rsid w:val="003641A2"/>
    <w:rsid w:val="00373DF1"/>
    <w:rsid w:val="003B245E"/>
    <w:rsid w:val="003E19FC"/>
    <w:rsid w:val="0042029C"/>
    <w:rsid w:val="00434BEF"/>
    <w:rsid w:val="00452741"/>
    <w:rsid w:val="004D3005"/>
    <w:rsid w:val="004E0DEA"/>
    <w:rsid w:val="00530EA7"/>
    <w:rsid w:val="005B1079"/>
    <w:rsid w:val="005C5D8A"/>
    <w:rsid w:val="006407B3"/>
    <w:rsid w:val="00642014"/>
    <w:rsid w:val="00664BB4"/>
    <w:rsid w:val="00676565"/>
    <w:rsid w:val="00687F1C"/>
    <w:rsid w:val="006A063B"/>
    <w:rsid w:val="006B17B3"/>
    <w:rsid w:val="006C62E1"/>
    <w:rsid w:val="006D7471"/>
    <w:rsid w:val="006E484E"/>
    <w:rsid w:val="00720053"/>
    <w:rsid w:val="00724839"/>
    <w:rsid w:val="00725FB8"/>
    <w:rsid w:val="00752BC2"/>
    <w:rsid w:val="00761562"/>
    <w:rsid w:val="007747C1"/>
    <w:rsid w:val="00786425"/>
    <w:rsid w:val="00796B32"/>
    <w:rsid w:val="007A1ACA"/>
    <w:rsid w:val="007A4D0D"/>
    <w:rsid w:val="007F0B81"/>
    <w:rsid w:val="00804AE6"/>
    <w:rsid w:val="008056BD"/>
    <w:rsid w:val="00807308"/>
    <w:rsid w:val="00850CD9"/>
    <w:rsid w:val="00855170"/>
    <w:rsid w:val="008F6EF3"/>
    <w:rsid w:val="00930FA5"/>
    <w:rsid w:val="00950C23"/>
    <w:rsid w:val="009852BA"/>
    <w:rsid w:val="009A1CFB"/>
    <w:rsid w:val="009C0239"/>
    <w:rsid w:val="009C68D9"/>
    <w:rsid w:val="00A21AB5"/>
    <w:rsid w:val="00A41BB4"/>
    <w:rsid w:val="00A427FE"/>
    <w:rsid w:val="00A87D77"/>
    <w:rsid w:val="00AC2DDB"/>
    <w:rsid w:val="00AF77EE"/>
    <w:rsid w:val="00B01975"/>
    <w:rsid w:val="00B109E1"/>
    <w:rsid w:val="00B22876"/>
    <w:rsid w:val="00B63393"/>
    <w:rsid w:val="00B73A6A"/>
    <w:rsid w:val="00B84C79"/>
    <w:rsid w:val="00C5715B"/>
    <w:rsid w:val="00C74A49"/>
    <w:rsid w:val="00D06C0B"/>
    <w:rsid w:val="00D23E22"/>
    <w:rsid w:val="00D2767A"/>
    <w:rsid w:val="00D8475E"/>
    <w:rsid w:val="00DB0A77"/>
    <w:rsid w:val="00E16922"/>
    <w:rsid w:val="00EB5F1C"/>
    <w:rsid w:val="00F140F1"/>
    <w:rsid w:val="00F85B3A"/>
    <w:rsid w:val="00FC2478"/>
    <w:rsid w:val="00FC4AD1"/>
    <w:rsid w:val="00FD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9F84C00"/>
  <w15:docId w15:val="{8DA58533-2ABE-4F3F-8660-53E6ACEF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1ACA"/>
    <w:pPr>
      <w:spacing w:after="0" w:line="240" w:lineRule="auto"/>
    </w:pPr>
    <w:rPr>
      <w:rFonts w:ascii="Helvetica" w:hAnsi="Helvetica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68D9"/>
    <w:pPr>
      <w:keepNext/>
      <w:keepLines/>
      <w:outlineLvl w:val="0"/>
    </w:pPr>
    <w:rPr>
      <w:rFonts w:eastAsiaTheme="majorEastAsia" w:cstheme="majorBidi"/>
      <w:b/>
      <w:bCs/>
      <w:cap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68D9"/>
    <w:pPr>
      <w:keepNext/>
      <w:keepLines/>
      <w:outlineLvl w:val="1"/>
    </w:pPr>
    <w:rPr>
      <w:rFonts w:eastAsiaTheme="majorEastAsia" w:cstheme="majorBidi"/>
      <w:b/>
      <w:bCs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09E1"/>
    <w:pPr>
      <w:keepNext/>
      <w:keepLines/>
      <w:pBdr>
        <w:bottom w:val="single" w:sz="18" w:space="1" w:color="auto"/>
      </w:pBdr>
      <w:outlineLvl w:val="2"/>
    </w:pPr>
    <w:rPr>
      <w:rFonts w:eastAsiaTheme="majorEastAsia" w:cstheme="majorBidi"/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68D9"/>
    <w:pPr>
      <w:keepNext/>
      <w:keepLines/>
      <w:outlineLvl w:val="3"/>
    </w:pPr>
    <w:rPr>
      <w:rFonts w:eastAsiaTheme="majorEastAsia" w:cstheme="majorBidi"/>
      <w:bCs/>
      <w:iCs/>
      <w:caps/>
      <w:u w:val="word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autoRedefine/>
    <w:qFormat/>
    <w:rsid w:val="008056BD"/>
    <w:pPr>
      <w:pBdr>
        <w:bottom w:val="single" w:sz="18" w:space="1" w:color="auto"/>
      </w:pBdr>
      <w:spacing w:after="60"/>
      <w:outlineLvl w:val="1"/>
    </w:pPr>
    <w:rPr>
      <w:rFonts w:eastAsiaTheme="majorEastAsia" w:cstheme="majorBidi"/>
      <w:b/>
      <w:sz w:val="22"/>
    </w:rPr>
  </w:style>
  <w:style w:type="character" w:customStyle="1" w:styleId="SubtitleChar">
    <w:name w:val="Subtitle Char"/>
    <w:basedOn w:val="DefaultParagraphFont"/>
    <w:link w:val="Subtitle"/>
    <w:rsid w:val="008056BD"/>
    <w:rPr>
      <w:rFonts w:ascii="Helvetica" w:eastAsiaTheme="majorEastAsia" w:hAnsi="Helvetica" w:cstheme="majorBidi"/>
      <w:b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C68D9"/>
    <w:rPr>
      <w:rFonts w:ascii="Helvetica" w:eastAsiaTheme="majorEastAsia" w:hAnsi="Helvetica" w:cstheme="majorBidi"/>
      <w:b/>
      <w:bCs/>
      <w:cap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C68D9"/>
    <w:rPr>
      <w:rFonts w:ascii="Helvetica" w:eastAsiaTheme="majorEastAsia" w:hAnsi="Helvetica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109E1"/>
    <w:rPr>
      <w:rFonts w:ascii="Helvetica" w:eastAsiaTheme="majorEastAsia" w:hAnsi="Helvetica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68D9"/>
    <w:rPr>
      <w:rFonts w:ascii="Helvetica" w:eastAsiaTheme="majorEastAsia" w:hAnsi="Helvetica" w:cstheme="majorBidi"/>
      <w:bCs/>
      <w:iCs/>
      <w:caps/>
      <w:sz w:val="20"/>
      <w:u w:val="words"/>
    </w:rPr>
  </w:style>
  <w:style w:type="paragraph" w:styleId="Title">
    <w:name w:val="Title"/>
    <w:basedOn w:val="Normal"/>
    <w:next w:val="Normal"/>
    <w:link w:val="TitleChar"/>
    <w:qFormat/>
    <w:rsid w:val="00FC2478"/>
    <w:pPr>
      <w:widowControl w:val="0"/>
      <w:tabs>
        <w:tab w:val="left" w:pos="6480"/>
      </w:tabs>
      <w:suppressAutoHyphens/>
    </w:pPr>
    <w:rPr>
      <w:rFonts w:cstheme="minorBidi"/>
      <w:b/>
      <w:caps/>
      <w:sz w:val="24"/>
      <w:szCs w:val="22"/>
    </w:rPr>
  </w:style>
  <w:style w:type="character" w:customStyle="1" w:styleId="TitleChar">
    <w:name w:val="Title Char"/>
    <w:basedOn w:val="DefaultParagraphFont"/>
    <w:link w:val="Title"/>
    <w:rsid w:val="00FC2478"/>
    <w:rPr>
      <w:rFonts w:ascii="Helvetica" w:hAnsi="Helvetica"/>
      <w:b/>
      <w:caps/>
      <w:sz w:val="24"/>
    </w:rPr>
  </w:style>
  <w:style w:type="paragraph" w:styleId="Caption">
    <w:name w:val="caption"/>
    <w:basedOn w:val="Normal"/>
    <w:next w:val="Normal"/>
    <w:qFormat/>
    <w:rsid w:val="00761562"/>
  </w:style>
  <w:style w:type="character" w:styleId="Strong">
    <w:name w:val="Strong"/>
    <w:basedOn w:val="DefaultParagraphFont"/>
    <w:qFormat/>
    <w:rsid w:val="0042029C"/>
    <w:rPr>
      <w:rFonts w:ascii="Helvetica" w:hAnsi="Helvetica"/>
      <w:b/>
      <w:bCs/>
      <w:sz w:val="22"/>
    </w:rPr>
  </w:style>
  <w:style w:type="character" w:styleId="Emphasis">
    <w:name w:val="Emphasis"/>
    <w:qFormat/>
    <w:rsid w:val="00B22876"/>
    <w:rPr>
      <w:rFonts w:ascii="Helvetica" w:hAnsi="Helvetica"/>
      <w:i w:val="0"/>
      <w:iCs/>
      <w:sz w:val="20"/>
      <w:u w:val="words"/>
    </w:rPr>
  </w:style>
  <w:style w:type="paragraph" w:styleId="NoSpacing">
    <w:name w:val="No Spacing"/>
    <w:uiPriority w:val="1"/>
    <w:qFormat/>
    <w:rsid w:val="002A4EA6"/>
    <w:pPr>
      <w:widowControl w:val="0"/>
      <w:spacing w:after="0" w:line="240" w:lineRule="auto"/>
      <w:jc w:val="center"/>
    </w:pPr>
    <w:rPr>
      <w:rFonts w:ascii="Helvetica" w:hAnsi="Helvetica" w:cs="Times New Roman"/>
      <w:caps/>
      <w:sz w:val="20"/>
      <w:szCs w:val="20"/>
      <w:u w:val="words"/>
    </w:rPr>
  </w:style>
  <w:style w:type="paragraph" w:styleId="ListParagraph">
    <w:name w:val="List Paragraph"/>
    <w:basedOn w:val="Normal"/>
    <w:uiPriority w:val="34"/>
    <w:qFormat/>
    <w:rsid w:val="003B245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656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25F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5FB8"/>
    <w:rPr>
      <w:rFonts w:ascii="Helvetica" w:hAnsi="Helvetica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725F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5FB8"/>
    <w:rPr>
      <w:rFonts w:ascii="Helvetica" w:hAnsi="Helvetic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5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459264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19666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39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380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789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396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774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966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3ED24F1F9F648BC4A0C4D9BC1DEBF" ma:contentTypeVersion="17" ma:contentTypeDescription="Create a new document." ma:contentTypeScope="" ma:versionID="5fa0a44dfb7990b512d18fb236f1b402">
  <xsd:schema xmlns:xsd="http://www.w3.org/2001/XMLSchema" xmlns:xs="http://www.w3.org/2001/XMLSchema" xmlns:p="http://schemas.microsoft.com/office/2006/metadata/properties" xmlns:ns1="http://schemas.microsoft.com/sharepoint/v3" xmlns:ns2="ed0eeb22-c85f-47ad-b4ee-843631bdfb60" xmlns:ns3="26bfb855-a36a-4ec2-9b05-7420e8dff8ce" targetNamespace="http://schemas.microsoft.com/office/2006/metadata/properties" ma:root="true" ma:fieldsID="6ca6d4b169a76bd6865e3298a14e5efb" ns1:_="" ns2:_="" ns3:_="">
    <xsd:import namespace="http://schemas.microsoft.com/sharepoint/v3"/>
    <xsd:import namespace="ed0eeb22-c85f-47ad-b4ee-843631bdfb60"/>
    <xsd:import namespace="26bfb855-a36a-4ec2-9b05-7420e8dff8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PublishingStartDate" minOccurs="0"/>
                <xsd:element ref="ns1:PublishingExpirationDate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0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1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eeb22-c85f-47ad-b4ee-843631bdfb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ebad244d-92ba-4463-9a07-f4cf0ef4dd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fb855-a36a-4ec2-9b05-7420e8dff8ce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39628d4c-1078-474b-b1b4-36533ed0e397}" ma:internalName="TaxCatchAll" ma:showField="CatchAllData" ma:web="26bfb855-a36a-4ec2-9b05-7420e8dff8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axCatchAll xmlns="26bfb855-a36a-4ec2-9b05-7420e8dff8ce" xsi:nil="true"/>
    <lcf76f155ced4ddcb4097134ff3c332f xmlns="ed0eeb22-c85f-47ad-b4ee-843631bdfb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E0FB24-7572-4C59-A137-15C5611C7B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d0eeb22-c85f-47ad-b4ee-843631bdfb60"/>
    <ds:schemaRef ds:uri="26bfb855-a36a-4ec2-9b05-7420e8dff8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5E1EFE-8F3A-4BB1-AFE5-1B9E9C6FB2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219915-B549-472C-85FE-17A83BC5B3E0}">
  <ds:schemaRefs>
    <ds:schemaRef ds:uri="http://purl.org/dc/dcmitype/"/>
    <ds:schemaRef ds:uri="http://schemas.microsoft.com/office/infopath/2007/PartnerControls"/>
    <ds:schemaRef ds:uri="26bfb855-a36a-4ec2-9b05-7420e8dff8ce"/>
    <ds:schemaRef ds:uri="ed0eeb22-c85f-47ad-b4ee-843631bdfb60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sharepoint/v3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1196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Jersey School Boards Association</Company>
  <LinksUpToDate>false</LinksUpToDate>
  <CharactersWithSpaces>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Harkness</dc:creator>
  <cp:lastModifiedBy>Steve McGettigan</cp:lastModifiedBy>
  <cp:revision>5</cp:revision>
  <dcterms:created xsi:type="dcterms:W3CDTF">2022-08-24T13:39:00Z</dcterms:created>
  <dcterms:modified xsi:type="dcterms:W3CDTF">2022-09-09T14:15:00Z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0x01010027F3ED24F1F9F648BC4A0C4D9BC1DEBF</vt:lpwstr>
  </property>
  <property fmtid="{D5CDD505-2E9C-101B-9397-08002B2CF9AE}" pid="3" name="Order">
    <vt:r8>20737800</vt:r8>
  </property>
  <property fmtid="{D5CDD505-2E9C-101B-9397-08002B2CF9AE}" pid="4" name="MediaServiceImageTags">
    <vt:lpwstr/>
  </property>
</Properties>
</file>